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E3CF" w14:textId="77777777" w:rsidR="00B32B51" w:rsidRDefault="00B32B51" w:rsidP="00032DA1">
      <w:pPr>
        <w:spacing w:line="276" w:lineRule="auto"/>
        <w:jc w:val="both"/>
        <w:rPr>
          <w:rFonts w:ascii="Arial" w:hAnsi="Arial" w:cs="Arial"/>
          <w:lang w:val="fi-FI"/>
        </w:rPr>
      </w:pPr>
    </w:p>
    <w:p w14:paraId="21815A32" w14:textId="7B28372E" w:rsidR="005D05C0" w:rsidRPr="006F1424" w:rsidRDefault="005D05C0" w:rsidP="00032DA1">
      <w:pPr>
        <w:spacing w:line="276" w:lineRule="auto"/>
        <w:jc w:val="both"/>
        <w:rPr>
          <w:rFonts w:ascii="Arial" w:hAnsi="Arial" w:cs="Arial"/>
          <w:b/>
          <w:bCs/>
          <w:lang w:val="fi-FI"/>
        </w:rPr>
      </w:pPr>
      <w:r w:rsidRPr="006F1424">
        <w:rPr>
          <w:rFonts w:ascii="Arial" w:hAnsi="Arial" w:cs="Arial"/>
          <w:b/>
          <w:bCs/>
          <w:lang w:val="fi-FI"/>
        </w:rPr>
        <w:t>YHTIÖJÄRJESTYS</w:t>
      </w:r>
    </w:p>
    <w:p w14:paraId="7A6DF731" w14:textId="77777777" w:rsidR="00E102AE" w:rsidRPr="00032DA1" w:rsidRDefault="00E102AE" w:rsidP="00032DA1">
      <w:pPr>
        <w:spacing w:line="276" w:lineRule="auto"/>
        <w:jc w:val="both"/>
        <w:rPr>
          <w:rFonts w:ascii="Arial" w:hAnsi="Arial" w:cs="Arial"/>
          <w:lang w:val="fi-FI"/>
        </w:rPr>
      </w:pPr>
    </w:p>
    <w:p w14:paraId="67B11A7E" w14:textId="77777777" w:rsidR="005D05C0" w:rsidRPr="00032DA1" w:rsidRDefault="005D05C0" w:rsidP="00032DA1">
      <w:pPr>
        <w:spacing w:line="276" w:lineRule="auto"/>
        <w:jc w:val="both"/>
        <w:rPr>
          <w:rFonts w:ascii="Arial" w:hAnsi="Arial" w:cs="Arial"/>
          <w:b/>
          <w:lang w:val="fi-FI"/>
        </w:rPr>
      </w:pPr>
      <w:r w:rsidRPr="00032DA1">
        <w:rPr>
          <w:rFonts w:ascii="Arial" w:hAnsi="Arial" w:cs="Arial"/>
          <w:b/>
          <w:lang w:val="fi-FI"/>
        </w:rPr>
        <w:t>1 § Yhtiön toiminimi ja kotipaikka</w:t>
      </w:r>
    </w:p>
    <w:p w14:paraId="41277299" w14:textId="36ADBF9F" w:rsidR="00032DA1" w:rsidRDefault="0088489F" w:rsidP="00032DA1">
      <w:pPr>
        <w:spacing w:line="276" w:lineRule="auto"/>
        <w:jc w:val="both"/>
        <w:rPr>
          <w:rFonts w:ascii="Arial" w:hAnsi="Arial" w:cs="Arial"/>
          <w:lang w:val="fi-FI"/>
        </w:rPr>
      </w:pPr>
      <w:r w:rsidRPr="00032DA1">
        <w:rPr>
          <w:rFonts w:ascii="Arial" w:hAnsi="Arial" w:cs="Arial"/>
          <w:lang w:val="fi-FI"/>
        </w:rPr>
        <w:t xml:space="preserve">Yhtiön toiminimi on </w:t>
      </w:r>
      <w:r w:rsidR="00D259E9">
        <w:rPr>
          <w:rFonts w:ascii="Arial" w:hAnsi="Arial" w:cs="Arial"/>
          <w:lang w:val="fi-FI"/>
        </w:rPr>
        <w:t>Tervia Logistiikka</w:t>
      </w:r>
      <w:r w:rsidRPr="00032DA1">
        <w:rPr>
          <w:rFonts w:ascii="Arial" w:hAnsi="Arial" w:cs="Arial"/>
          <w:lang w:val="fi-FI"/>
        </w:rPr>
        <w:t xml:space="preserve"> Oy</w:t>
      </w:r>
      <w:r w:rsidR="005D05C0" w:rsidRPr="00032DA1">
        <w:rPr>
          <w:rFonts w:ascii="Arial" w:hAnsi="Arial" w:cs="Arial"/>
          <w:lang w:val="fi-FI"/>
        </w:rPr>
        <w:t xml:space="preserve"> ja yhtiön kotipaikka on </w:t>
      </w:r>
      <w:r w:rsidR="006A0F80">
        <w:rPr>
          <w:rFonts w:ascii="Arial" w:hAnsi="Arial" w:cs="Arial"/>
          <w:lang w:val="fi-FI"/>
        </w:rPr>
        <w:t>Oulu</w:t>
      </w:r>
      <w:r w:rsidR="005D05C0" w:rsidRPr="00032DA1">
        <w:rPr>
          <w:rFonts w:ascii="Arial" w:hAnsi="Arial" w:cs="Arial"/>
          <w:lang w:val="fi-FI"/>
        </w:rPr>
        <w:t>.</w:t>
      </w:r>
    </w:p>
    <w:p w14:paraId="181071B3" w14:textId="77777777" w:rsidR="00414F96" w:rsidRPr="00032DA1" w:rsidRDefault="00414F96" w:rsidP="00032DA1">
      <w:pPr>
        <w:spacing w:line="276" w:lineRule="auto"/>
        <w:jc w:val="both"/>
        <w:rPr>
          <w:rFonts w:ascii="Arial" w:hAnsi="Arial" w:cs="Arial"/>
          <w:lang w:val="fi-FI"/>
        </w:rPr>
      </w:pPr>
    </w:p>
    <w:p w14:paraId="216420CA" w14:textId="77777777" w:rsidR="005D05C0" w:rsidRPr="00032DA1" w:rsidRDefault="005D05C0" w:rsidP="00032DA1">
      <w:pPr>
        <w:spacing w:line="276" w:lineRule="auto"/>
        <w:jc w:val="both"/>
        <w:rPr>
          <w:rFonts w:ascii="Arial" w:hAnsi="Arial" w:cs="Arial"/>
          <w:b/>
          <w:lang w:val="fi-FI"/>
        </w:rPr>
      </w:pPr>
      <w:r w:rsidRPr="00032DA1">
        <w:rPr>
          <w:rFonts w:ascii="Arial" w:hAnsi="Arial" w:cs="Arial"/>
          <w:b/>
          <w:lang w:val="fi-FI"/>
        </w:rPr>
        <w:t>2 § Yhtiön toimiala</w:t>
      </w:r>
    </w:p>
    <w:p w14:paraId="4AD4A25E" w14:textId="132FB017" w:rsidR="00414F96" w:rsidRDefault="00E03DA9" w:rsidP="00D259E9">
      <w:pPr>
        <w:spacing w:line="276" w:lineRule="auto"/>
        <w:jc w:val="both"/>
        <w:rPr>
          <w:rFonts w:ascii="Arial" w:hAnsi="Arial" w:cs="Arial"/>
          <w:lang w:val="fi-FI"/>
        </w:rPr>
      </w:pPr>
      <w:r w:rsidRPr="00B91D6C">
        <w:rPr>
          <w:rFonts w:ascii="Arial" w:hAnsi="Arial" w:cs="Arial"/>
          <w:lang w:val="fi-FI"/>
        </w:rPr>
        <w:t xml:space="preserve">Yhtiön toimiala on logistiikka-, kuljetus-, hankinta- sekä muut mahdolliset omistajien ydintoimintaa tukevat palvelut. </w:t>
      </w:r>
      <w:r w:rsidR="00D259E9" w:rsidRPr="00D259E9">
        <w:rPr>
          <w:rFonts w:ascii="Arial" w:hAnsi="Arial" w:cs="Arial"/>
          <w:lang w:val="fi-FI"/>
        </w:rPr>
        <w:t>Yhtiön toimi</w:t>
      </w:r>
      <w:r w:rsidR="00D259E9">
        <w:rPr>
          <w:rFonts w:ascii="Arial" w:hAnsi="Arial" w:cs="Arial"/>
          <w:lang w:val="fi-FI"/>
        </w:rPr>
        <w:t>nta kattaa</w:t>
      </w:r>
      <w:r w:rsidR="00D259E9" w:rsidRPr="00D259E9">
        <w:rPr>
          <w:rFonts w:ascii="Arial" w:hAnsi="Arial" w:cs="Arial"/>
          <w:lang w:val="fi-FI"/>
        </w:rPr>
        <w:t xml:space="preserve"> logistis</w:t>
      </w:r>
      <w:r w:rsidR="00D259E9">
        <w:rPr>
          <w:rFonts w:ascii="Arial" w:hAnsi="Arial" w:cs="Arial"/>
          <w:lang w:val="fi-FI"/>
        </w:rPr>
        <w:t>ia</w:t>
      </w:r>
      <w:r w:rsidR="00D259E9" w:rsidRPr="00D259E9">
        <w:rPr>
          <w:rFonts w:ascii="Arial" w:hAnsi="Arial" w:cs="Arial"/>
          <w:lang w:val="fi-FI"/>
        </w:rPr>
        <w:t xml:space="preserve"> toimintoj</w:t>
      </w:r>
      <w:r w:rsidR="00D259E9">
        <w:rPr>
          <w:rFonts w:ascii="Arial" w:hAnsi="Arial" w:cs="Arial"/>
          <w:lang w:val="fi-FI"/>
        </w:rPr>
        <w:t>a,</w:t>
      </w:r>
      <w:r w:rsidR="00D259E9" w:rsidRPr="00D259E9">
        <w:rPr>
          <w:rFonts w:ascii="Arial" w:hAnsi="Arial" w:cs="Arial"/>
          <w:lang w:val="fi-FI"/>
        </w:rPr>
        <w:t xml:space="preserve"> esimerkiksi hankintapalvelu</w:t>
      </w:r>
      <w:r w:rsidR="00D259E9">
        <w:rPr>
          <w:rFonts w:ascii="Arial" w:hAnsi="Arial" w:cs="Arial"/>
          <w:lang w:val="fi-FI"/>
        </w:rPr>
        <w:t>ja</w:t>
      </w:r>
      <w:r w:rsidR="00D259E9" w:rsidRPr="00D259E9">
        <w:rPr>
          <w:rFonts w:ascii="Arial" w:hAnsi="Arial" w:cs="Arial"/>
          <w:lang w:val="fi-FI"/>
        </w:rPr>
        <w:t>, kuljetustenohjaus</w:t>
      </w:r>
      <w:r w:rsidR="00D259E9">
        <w:rPr>
          <w:rFonts w:ascii="Arial" w:hAnsi="Arial" w:cs="Arial"/>
          <w:lang w:val="fi-FI"/>
        </w:rPr>
        <w:t>ta</w:t>
      </w:r>
      <w:r w:rsidR="00D259E9" w:rsidRPr="00D259E9">
        <w:rPr>
          <w:rFonts w:ascii="Arial" w:hAnsi="Arial" w:cs="Arial"/>
          <w:lang w:val="fi-FI"/>
        </w:rPr>
        <w:t xml:space="preserve"> tai muu</w:t>
      </w:r>
      <w:r w:rsidR="00D259E9">
        <w:rPr>
          <w:rFonts w:ascii="Arial" w:hAnsi="Arial" w:cs="Arial"/>
          <w:lang w:val="fi-FI"/>
        </w:rPr>
        <w:t>n vastaavan</w:t>
      </w:r>
      <w:r w:rsidR="00D259E9" w:rsidRPr="00D259E9">
        <w:rPr>
          <w:rFonts w:ascii="Arial" w:hAnsi="Arial" w:cs="Arial"/>
          <w:lang w:val="fi-FI"/>
        </w:rPr>
        <w:t xml:space="preserve"> logisti</w:t>
      </w:r>
      <w:r w:rsidR="00D259E9">
        <w:rPr>
          <w:rFonts w:ascii="Arial" w:hAnsi="Arial" w:cs="Arial"/>
          <w:lang w:val="fi-FI"/>
        </w:rPr>
        <w:t>s</w:t>
      </w:r>
      <w:r w:rsidR="00D259E9" w:rsidRPr="00D259E9">
        <w:rPr>
          <w:rFonts w:ascii="Arial" w:hAnsi="Arial" w:cs="Arial"/>
          <w:lang w:val="fi-FI"/>
        </w:rPr>
        <w:t>en palvelu</w:t>
      </w:r>
      <w:r w:rsidR="00D259E9">
        <w:rPr>
          <w:rFonts w:ascii="Arial" w:hAnsi="Arial" w:cs="Arial"/>
          <w:lang w:val="fi-FI"/>
        </w:rPr>
        <w:t>n</w:t>
      </w:r>
      <w:r w:rsidR="00D259E9" w:rsidRPr="00D259E9">
        <w:rPr>
          <w:rFonts w:ascii="Arial" w:hAnsi="Arial" w:cs="Arial"/>
          <w:lang w:val="fi-FI"/>
        </w:rPr>
        <w:t xml:space="preserve"> hoitami</w:t>
      </w:r>
      <w:r w:rsidR="00D259E9">
        <w:rPr>
          <w:rFonts w:ascii="Arial" w:hAnsi="Arial" w:cs="Arial"/>
          <w:lang w:val="fi-FI"/>
        </w:rPr>
        <w:t>sta</w:t>
      </w:r>
      <w:r w:rsidR="00D259E9" w:rsidRPr="00D259E9">
        <w:rPr>
          <w:rFonts w:ascii="Arial" w:hAnsi="Arial" w:cs="Arial"/>
          <w:lang w:val="fi-FI"/>
        </w:rPr>
        <w:t xml:space="preserve"> ja siihen liittyvän toiminnan edistämi</w:t>
      </w:r>
      <w:r w:rsidR="00D259E9">
        <w:rPr>
          <w:rFonts w:ascii="Arial" w:hAnsi="Arial" w:cs="Arial"/>
          <w:lang w:val="fi-FI"/>
        </w:rPr>
        <w:t>stä</w:t>
      </w:r>
      <w:r w:rsidR="00D259E9" w:rsidRPr="00D259E9">
        <w:rPr>
          <w:rFonts w:ascii="Arial" w:hAnsi="Arial" w:cs="Arial"/>
          <w:lang w:val="fi-FI"/>
        </w:rPr>
        <w:t>, kehittämi</w:t>
      </w:r>
      <w:r w:rsidR="00D259E9">
        <w:rPr>
          <w:rFonts w:ascii="Arial" w:hAnsi="Arial" w:cs="Arial"/>
          <w:lang w:val="fi-FI"/>
        </w:rPr>
        <w:t>stä</w:t>
      </w:r>
      <w:r w:rsidR="00D259E9" w:rsidRPr="00D259E9">
        <w:rPr>
          <w:rFonts w:ascii="Arial" w:hAnsi="Arial" w:cs="Arial"/>
          <w:lang w:val="fi-FI"/>
        </w:rPr>
        <w:t xml:space="preserve"> ja toteuttami</w:t>
      </w:r>
      <w:r w:rsidR="00D259E9">
        <w:rPr>
          <w:rFonts w:ascii="Arial" w:hAnsi="Arial" w:cs="Arial"/>
          <w:lang w:val="fi-FI"/>
        </w:rPr>
        <w:t>sta</w:t>
      </w:r>
      <w:r w:rsidR="00D259E9" w:rsidRPr="00D259E9">
        <w:rPr>
          <w:rFonts w:ascii="Arial" w:hAnsi="Arial" w:cs="Arial"/>
          <w:lang w:val="fi-FI"/>
        </w:rPr>
        <w:t>. Yhtiö on perustettu ja yhtiö toimii yhteishankintayksikkönä, joka hankkii sen suoraan tai välillisesti omistaville hankintayksiköille palveluita tai puitejärjestelyitä. Yhtiö harjoittaa pääosaa toiminnastaan niiden hankintayksiköiden kanssa, joiden määräysvallassa se on.</w:t>
      </w:r>
    </w:p>
    <w:p w14:paraId="6CC2BAD7" w14:textId="77777777" w:rsidR="002C2D4D" w:rsidRDefault="002C2D4D" w:rsidP="00D259E9">
      <w:pPr>
        <w:spacing w:line="276" w:lineRule="auto"/>
        <w:jc w:val="both"/>
        <w:rPr>
          <w:rFonts w:ascii="Arial" w:hAnsi="Arial" w:cs="Arial"/>
          <w:lang w:val="fi-FI"/>
        </w:rPr>
      </w:pPr>
    </w:p>
    <w:p w14:paraId="2F615AF4" w14:textId="345969E8" w:rsidR="002C2D4D" w:rsidRDefault="002C2D4D" w:rsidP="002C2D4D">
      <w:pPr>
        <w:spacing w:line="276" w:lineRule="auto"/>
        <w:jc w:val="both"/>
        <w:rPr>
          <w:rFonts w:ascii="Arial" w:hAnsi="Arial" w:cs="Arial"/>
          <w:b/>
          <w:lang w:val="fi-FI"/>
        </w:rPr>
      </w:pPr>
      <w:r>
        <w:rPr>
          <w:rFonts w:ascii="Arial" w:hAnsi="Arial" w:cs="Arial"/>
          <w:b/>
          <w:lang w:val="fi-FI"/>
        </w:rPr>
        <w:t>3</w:t>
      </w:r>
      <w:r w:rsidRPr="00032DA1">
        <w:rPr>
          <w:rFonts w:ascii="Arial" w:hAnsi="Arial" w:cs="Arial"/>
          <w:b/>
          <w:lang w:val="fi-FI"/>
        </w:rPr>
        <w:t xml:space="preserve"> § Yhtiön t</w:t>
      </w:r>
      <w:r>
        <w:rPr>
          <w:rFonts w:ascii="Arial" w:hAnsi="Arial" w:cs="Arial"/>
          <w:b/>
          <w:lang w:val="fi-FI"/>
        </w:rPr>
        <w:t>oiminnan tarkoitus</w:t>
      </w:r>
    </w:p>
    <w:p w14:paraId="763B3974" w14:textId="77777777" w:rsidR="002C2D4D" w:rsidRPr="002C2D4D" w:rsidRDefault="002C2D4D" w:rsidP="002C2D4D">
      <w:pPr>
        <w:spacing w:line="276" w:lineRule="auto"/>
        <w:jc w:val="both"/>
        <w:rPr>
          <w:rFonts w:ascii="Arial" w:hAnsi="Arial" w:cs="Arial"/>
          <w:lang w:val="fi-FI"/>
        </w:rPr>
      </w:pPr>
      <w:r w:rsidRPr="002C2D4D">
        <w:rPr>
          <w:rFonts w:ascii="Arial" w:hAnsi="Arial" w:cs="Arial"/>
          <w:lang w:val="fi-FI"/>
        </w:rPr>
        <w:t>Yhtiö on sen omistavien hankintayksiköiden sidosyksikkö ja se voi myydä tuottamiaan palveluja sidosyksikkösuhteen ulkopuolelle vain siinä määrin kuin se on mahdollista kulloinkin voimassa olevan julkisia hankintoja ja käyttöoikeussopimuksia koskevan lainsäädännön mukaan vaarantamatta yhtiön asemaa sidosyksikkönä.</w:t>
      </w:r>
    </w:p>
    <w:p w14:paraId="4B57522E" w14:textId="53CDA673" w:rsidR="002C2D4D" w:rsidRDefault="002C2D4D" w:rsidP="00D259E9">
      <w:pPr>
        <w:spacing w:line="276" w:lineRule="auto"/>
        <w:jc w:val="both"/>
        <w:rPr>
          <w:rFonts w:ascii="Arial" w:hAnsi="Arial" w:cs="Arial"/>
          <w:lang w:val="fi-FI"/>
        </w:rPr>
      </w:pPr>
      <w:r w:rsidRPr="002C2D4D">
        <w:rPr>
          <w:rFonts w:ascii="Arial" w:hAnsi="Arial" w:cs="Arial"/>
          <w:lang w:val="fi-FI"/>
        </w:rPr>
        <w:t xml:space="preserve">Yhtiön toiminnan tarkoituksena ei ole voiton tuottaminen yhtiön osakkeenomistajille. </w:t>
      </w:r>
    </w:p>
    <w:p w14:paraId="13775E60" w14:textId="77777777" w:rsidR="002C2D4D" w:rsidRDefault="002C2D4D" w:rsidP="00D259E9">
      <w:pPr>
        <w:spacing w:line="276" w:lineRule="auto"/>
        <w:jc w:val="both"/>
        <w:rPr>
          <w:rFonts w:ascii="Arial" w:hAnsi="Arial" w:cs="Arial"/>
          <w:lang w:val="fi-FI"/>
        </w:rPr>
      </w:pPr>
    </w:p>
    <w:p w14:paraId="05A631B5" w14:textId="7CECB793" w:rsidR="002C2D4D" w:rsidRDefault="002C2D4D" w:rsidP="002C2D4D">
      <w:pPr>
        <w:spacing w:line="276" w:lineRule="auto"/>
        <w:jc w:val="both"/>
        <w:rPr>
          <w:rFonts w:ascii="Arial" w:hAnsi="Arial" w:cs="Arial"/>
          <w:b/>
          <w:lang w:val="fi-FI"/>
        </w:rPr>
      </w:pPr>
      <w:r>
        <w:rPr>
          <w:rFonts w:ascii="Arial" w:hAnsi="Arial" w:cs="Arial"/>
          <w:b/>
          <w:lang w:val="fi-FI"/>
        </w:rPr>
        <w:t>4</w:t>
      </w:r>
      <w:r w:rsidRPr="00032DA1">
        <w:rPr>
          <w:rFonts w:ascii="Arial" w:hAnsi="Arial" w:cs="Arial"/>
          <w:b/>
          <w:lang w:val="fi-FI"/>
        </w:rPr>
        <w:t xml:space="preserve"> § </w:t>
      </w:r>
      <w:r>
        <w:rPr>
          <w:rFonts w:ascii="Arial" w:hAnsi="Arial" w:cs="Arial"/>
          <w:b/>
          <w:lang w:val="fi-FI"/>
        </w:rPr>
        <w:t>Varojenjako</w:t>
      </w:r>
    </w:p>
    <w:p w14:paraId="2F89F55A" w14:textId="77777777" w:rsidR="002C2D4D" w:rsidRPr="002C2D4D" w:rsidRDefault="002C2D4D" w:rsidP="002C2D4D">
      <w:pPr>
        <w:spacing w:line="276" w:lineRule="auto"/>
        <w:jc w:val="both"/>
        <w:rPr>
          <w:rFonts w:ascii="Arial" w:hAnsi="Arial" w:cs="Arial"/>
          <w:lang w:val="fi-FI"/>
        </w:rPr>
      </w:pPr>
      <w:r w:rsidRPr="002C2D4D">
        <w:rPr>
          <w:rFonts w:ascii="Arial" w:hAnsi="Arial" w:cs="Arial"/>
          <w:lang w:val="fi-FI"/>
        </w:rPr>
        <w:t>Yhtiön mahdollinen voitto käytetään yhtiön toiminnan kehittämiseen. Yhtiö ei jaa osinkoa.</w:t>
      </w:r>
    </w:p>
    <w:p w14:paraId="0AECA1DD" w14:textId="63854D19" w:rsidR="002C2D4D" w:rsidRDefault="002C2D4D" w:rsidP="00D259E9">
      <w:pPr>
        <w:spacing w:line="276" w:lineRule="auto"/>
        <w:jc w:val="both"/>
        <w:rPr>
          <w:rFonts w:ascii="Arial" w:hAnsi="Arial" w:cs="Arial"/>
          <w:lang w:val="fi-FI"/>
        </w:rPr>
      </w:pPr>
      <w:r w:rsidRPr="002C2D4D">
        <w:rPr>
          <w:rFonts w:ascii="Arial" w:hAnsi="Arial" w:cs="Arial"/>
          <w:lang w:val="fi-FI"/>
        </w:rPr>
        <w:t>Osakepääomaa alennettaessa, hankittaessa tai lunastaessa omia osakkeita, yhtiötä purettaessa tai poistettaessa yhtiö rekisteristä sekä muissa mahdollisissa osakeyhtiölain sallimissa varojenjakotilanteissa yhtiön varat jaetaan osakkeenomistajille näiden osakeomistusten mukaisessa suhteessa, elleivät yksimieliset osakkeenomistajat toisin päätä.</w:t>
      </w:r>
    </w:p>
    <w:p w14:paraId="0BEBA901" w14:textId="77777777" w:rsidR="002C2D4D" w:rsidRPr="00D259E9" w:rsidRDefault="002C2D4D" w:rsidP="00D259E9">
      <w:pPr>
        <w:spacing w:line="276" w:lineRule="auto"/>
        <w:jc w:val="both"/>
        <w:rPr>
          <w:rFonts w:ascii="Arial" w:hAnsi="Arial" w:cs="Arial"/>
          <w:lang w:val="fi-FI"/>
        </w:rPr>
      </w:pPr>
    </w:p>
    <w:p w14:paraId="57E0F980" w14:textId="097161FE" w:rsidR="005D05C0" w:rsidRPr="00032DA1" w:rsidRDefault="002C2D4D" w:rsidP="00032DA1">
      <w:pPr>
        <w:spacing w:line="276" w:lineRule="auto"/>
        <w:jc w:val="both"/>
        <w:rPr>
          <w:rFonts w:ascii="Arial" w:hAnsi="Arial" w:cs="Arial"/>
          <w:b/>
          <w:lang w:val="fi-FI"/>
        </w:rPr>
      </w:pPr>
      <w:r>
        <w:rPr>
          <w:rFonts w:ascii="Arial" w:hAnsi="Arial" w:cs="Arial"/>
          <w:b/>
          <w:lang w:val="fi-FI"/>
        </w:rPr>
        <w:t>5</w:t>
      </w:r>
      <w:r w:rsidR="005D05C0" w:rsidRPr="00032DA1">
        <w:rPr>
          <w:rFonts w:ascii="Arial" w:hAnsi="Arial" w:cs="Arial"/>
          <w:b/>
          <w:lang w:val="fi-FI"/>
        </w:rPr>
        <w:t xml:space="preserve"> § </w:t>
      </w:r>
      <w:r w:rsidR="008432E0">
        <w:rPr>
          <w:rFonts w:ascii="Arial" w:hAnsi="Arial" w:cs="Arial"/>
          <w:b/>
          <w:lang w:val="fi-FI"/>
        </w:rPr>
        <w:t>H</w:t>
      </w:r>
      <w:r w:rsidR="005D05C0" w:rsidRPr="00032DA1">
        <w:rPr>
          <w:rFonts w:ascii="Arial" w:hAnsi="Arial" w:cs="Arial"/>
          <w:b/>
          <w:lang w:val="fi-FI"/>
        </w:rPr>
        <w:t>allitus</w:t>
      </w:r>
    </w:p>
    <w:p w14:paraId="1D6B44F2" w14:textId="0C009A54" w:rsidR="005D05C0" w:rsidRDefault="00EA3556" w:rsidP="00032DA1">
      <w:pPr>
        <w:spacing w:line="276" w:lineRule="auto"/>
        <w:jc w:val="both"/>
        <w:rPr>
          <w:rFonts w:ascii="Arial" w:hAnsi="Arial" w:cs="Arial"/>
          <w:lang w:val="fi-FI"/>
        </w:rPr>
      </w:pPr>
      <w:r>
        <w:rPr>
          <w:rFonts w:ascii="Arial" w:hAnsi="Arial" w:cs="Arial"/>
          <w:lang w:val="fi-FI"/>
        </w:rPr>
        <w:t xml:space="preserve">Yhtiön hallinnosta ja toiminnan asianmukaisesta järjestämisestä huolehtii hallitus, johon valitaan </w:t>
      </w:r>
      <w:r w:rsidR="00414F96" w:rsidRPr="00414F96">
        <w:rPr>
          <w:rFonts w:ascii="Arial" w:hAnsi="Arial" w:cs="Arial"/>
          <w:lang w:val="fi-FI"/>
        </w:rPr>
        <w:t>8</w:t>
      </w:r>
      <w:r w:rsidR="00D755F9">
        <w:rPr>
          <w:rFonts w:ascii="Arial" w:hAnsi="Arial" w:cs="Arial"/>
          <w:lang w:val="fi-FI"/>
        </w:rPr>
        <w:t xml:space="preserve"> tai </w:t>
      </w:r>
      <w:r w:rsidR="00074453">
        <w:rPr>
          <w:rFonts w:ascii="Arial" w:hAnsi="Arial" w:cs="Arial"/>
          <w:lang w:val="fi-FI"/>
        </w:rPr>
        <w:t xml:space="preserve">10 </w:t>
      </w:r>
      <w:r w:rsidRPr="00414F96">
        <w:rPr>
          <w:rFonts w:ascii="Arial" w:hAnsi="Arial" w:cs="Arial"/>
          <w:lang w:val="fi-FI"/>
        </w:rPr>
        <w:t>varsinaista jäsentä ja jokaiselle varajäsen</w:t>
      </w:r>
      <w:r>
        <w:rPr>
          <w:rFonts w:ascii="Arial" w:hAnsi="Arial" w:cs="Arial"/>
          <w:lang w:val="fi-FI"/>
        </w:rPr>
        <w:t xml:space="preserve">. </w:t>
      </w:r>
      <w:r w:rsidR="00414F96">
        <w:rPr>
          <w:rFonts w:ascii="Arial" w:hAnsi="Arial" w:cs="Arial"/>
          <w:lang w:val="fi-FI"/>
        </w:rPr>
        <w:t>Hallituksen jäsenen toimikausi jatkuu toistaiseksi voimassa olevana.</w:t>
      </w:r>
      <w:r w:rsidR="0094454D">
        <w:rPr>
          <w:rFonts w:ascii="Arial" w:hAnsi="Arial" w:cs="Arial"/>
          <w:lang w:val="fi-FI"/>
        </w:rPr>
        <w:t xml:space="preserve"> Hallituksen puheenjohtaja ja varapuheenjohtaja nimitetään yhtiön voimassa olevassa osakassopimuksessa tarkemmin todettujen periaatteiden mukaisesti</w:t>
      </w:r>
      <w:r>
        <w:rPr>
          <w:rFonts w:ascii="Arial" w:hAnsi="Arial" w:cs="Arial"/>
          <w:lang w:val="fi-FI"/>
        </w:rPr>
        <w:t>.</w:t>
      </w:r>
    </w:p>
    <w:p w14:paraId="3740C4A4" w14:textId="3F5A6F79" w:rsidR="005D05C0" w:rsidRDefault="00EA3556" w:rsidP="00032DA1">
      <w:pPr>
        <w:spacing w:line="276" w:lineRule="auto"/>
        <w:jc w:val="both"/>
        <w:rPr>
          <w:rFonts w:ascii="Arial" w:hAnsi="Arial" w:cs="Arial"/>
          <w:lang w:val="fi-FI"/>
        </w:rPr>
      </w:pPr>
      <w:r>
        <w:rPr>
          <w:rFonts w:ascii="Arial" w:hAnsi="Arial" w:cs="Arial"/>
          <w:lang w:val="fi-FI"/>
        </w:rPr>
        <w:lastRenderedPageBreak/>
        <w:t>Hallitus kokoontuu puheenjohtajan tai tämän estyneenä ollessa varapuheenjohtajan kutsusta niin usein kuin asiat sitä vaativat ja on päätösvaltainen</w:t>
      </w:r>
      <w:r w:rsidR="00931E96">
        <w:rPr>
          <w:rFonts w:ascii="Arial" w:hAnsi="Arial" w:cs="Arial"/>
          <w:lang w:val="fi-FI"/>
        </w:rPr>
        <w:t>, kun yli puolet jäsenistä on paikalla</w:t>
      </w:r>
      <w:r>
        <w:rPr>
          <w:rFonts w:ascii="Arial" w:hAnsi="Arial" w:cs="Arial"/>
          <w:lang w:val="fi-FI"/>
        </w:rPr>
        <w:t xml:space="preserve">. Hallituksen kokouksista on laadittava pöytäkirja, jonka </w:t>
      </w:r>
      <w:r w:rsidR="00C479DC">
        <w:rPr>
          <w:rFonts w:ascii="Arial" w:hAnsi="Arial" w:cs="Arial"/>
          <w:lang w:val="fi-FI"/>
        </w:rPr>
        <w:t>allekirjoittavat puheenjohtaja ja pöytäkirjantarkastajaksi valittu.</w:t>
      </w:r>
    </w:p>
    <w:p w14:paraId="5D0999C7" w14:textId="49E0C8EA" w:rsidR="002F3D9A" w:rsidRPr="002F3D9A" w:rsidRDefault="002F3D9A" w:rsidP="002F3D9A">
      <w:pPr>
        <w:pStyle w:val="Body2"/>
        <w:ind w:left="1440"/>
        <w:rPr>
          <w:sz w:val="22"/>
          <w:szCs w:val="22"/>
        </w:rPr>
      </w:pPr>
    </w:p>
    <w:p w14:paraId="4AC4A16B" w14:textId="05539EB9" w:rsidR="005D05C0" w:rsidRPr="00032DA1" w:rsidRDefault="002C2D4D" w:rsidP="00032DA1">
      <w:pPr>
        <w:spacing w:line="276" w:lineRule="auto"/>
        <w:jc w:val="both"/>
        <w:rPr>
          <w:rFonts w:ascii="Arial" w:hAnsi="Arial" w:cs="Arial"/>
          <w:b/>
          <w:lang w:val="fi-FI"/>
        </w:rPr>
      </w:pPr>
      <w:r>
        <w:rPr>
          <w:rFonts w:ascii="Arial" w:hAnsi="Arial" w:cs="Arial"/>
          <w:b/>
          <w:lang w:val="fi-FI"/>
        </w:rPr>
        <w:t>6</w:t>
      </w:r>
      <w:r w:rsidR="005D05C0" w:rsidRPr="00032DA1">
        <w:rPr>
          <w:rFonts w:ascii="Arial" w:hAnsi="Arial" w:cs="Arial"/>
          <w:b/>
          <w:lang w:val="fi-FI"/>
        </w:rPr>
        <w:t xml:space="preserve"> § Toimitusjohtaja</w:t>
      </w:r>
    </w:p>
    <w:p w14:paraId="21526244" w14:textId="2F536B5F" w:rsidR="00414F96" w:rsidRDefault="005D05C0" w:rsidP="00032DA1">
      <w:pPr>
        <w:spacing w:line="276" w:lineRule="auto"/>
        <w:jc w:val="both"/>
        <w:rPr>
          <w:rFonts w:ascii="Arial" w:hAnsi="Arial" w:cs="Arial"/>
          <w:lang w:val="fi-FI"/>
        </w:rPr>
      </w:pPr>
      <w:r w:rsidRPr="00032DA1">
        <w:rPr>
          <w:rFonts w:ascii="Arial" w:hAnsi="Arial" w:cs="Arial"/>
          <w:lang w:val="fi-FI"/>
        </w:rPr>
        <w:t xml:space="preserve">Yhtiöllä </w:t>
      </w:r>
      <w:r w:rsidR="003258D1">
        <w:rPr>
          <w:rFonts w:ascii="Arial" w:hAnsi="Arial" w:cs="Arial"/>
          <w:lang w:val="fi-FI"/>
        </w:rPr>
        <w:t>voi olla</w:t>
      </w:r>
      <w:r w:rsidRPr="00032DA1">
        <w:rPr>
          <w:rFonts w:ascii="Arial" w:hAnsi="Arial" w:cs="Arial"/>
          <w:lang w:val="fi-FI"/>
        </w:rPr>
        <w:t xml:space="preserve"> hallituksen nimittämä ja valitsema toimitusjohtaja.</w:t>
      </w:r>
    </w:p>
    <w:p w14:paraId="766FEC66" w14:textId="77777777" w:rsidR="00414F96" w:rsidRDefault="00414F96" w:rsidP="00032DA1">
      <w:pPr>
        <w:spacing w:line="276" w:lineRule="auto"/>
        <w:jc w:val="both"/>
        <w:rPr>
          <w:rFonts w:ascii="Arial" w:hAnsi="Arial" w:cs="Arial"/>
          <w:lang w:val="fi-FI"/>
        </w:rPr>
      </w:pPr>
    </w:p>
    <w:p w14:paraId="7471578A" w14:textId="47E01614" w:rsidR="005D05C0" w:rsidRPr="00414F96" w:rsidRDefault="002C2D4D" w:rsidP="00032DA1">
      <w:pPr>
        <w:spacing w:line="276" w:lineRule="auto"/>
        <w:jc w:val="both"/>
        <w:rPr>
          <w:rFonts w:ascii="Arial" w:hAnsi="Arial" w:cs="Arial"/>
          <w:b/>
          <w:lang w:val="fi-FI"/>
        </w:rPr>
      </w:pPr>
      <w:r>
        <w:rPr>
          <w:rFonts w:ascii="Arial" w:hAnsi="Arial" w:cs="Arial"/>
          <w:b/>
          <w:lang w:val="fi-FI"/>
        </w:rPr>
        <w:t>7</w:t>
      </w:r>
      <w:r w:rsidR="00414F96" w:rsidRPr="00032DA1">
        <w:rPr>
          <w:rFonts w:ascii="Arial" w:hAnsi="Arial" w:cs="Arial"/>
          <w:b/>
          <w:lang w:val="fi-FI"/>
        </w:rPr>
        <w:t xml:space="preserve"> § T</w:t>
      </w:r>
      <w:r w:rsidR="00414F96">
        <w:rPr>
          <w:rFonts w:ascii="Arial" w:hAnsi="Arial" w:cs="Arial"/>
          <w:b/>
          <w:lang w:val="fi-FI"/>
        </w:rPr>
        <w:t>ilintarkastaja</w:t>
      </w:r>
    </w:p>
    <w:p w14:paraId="3B3848E3" w14:textId="6A6E90A6" w:rsidR="005D05C0" w:rsidRDefault="00716588" w:rsidP="00032DA1">
      <w:pPr>
        <w:spacing w:line="276" w:lineRule="auto"/>
        <w:jc w:val="both"/>
        <w:rPr>
          <w:rFonts w:ascii="Arial" w:hAnsi="Arial" w:cs="Arial"/>
          <w:lang w:val="fi-FI"/>
        </w:rPr>
      </w:pPr>
      <w:r>
        <w:rPr>
          <w:rFonts w:ascii="Arial" w:hAnsi="Arial" w:cs="Arial"/>
          <w:lang w:val="fi-FI"/>
        </w:rPr>
        <w:t xml:space="preserve">Yhtiökokous valitsee yhtiön tilintarkastajan, jonka tulee olla KHT-tilintarkastusyhteisö. </w:t>
      </w:r>
      <w:r w:rsidR="002C2D4D">
        <w:rPr>
          <w:rFonts w:ascii="Arial" w:hAnsi="Arial" w:cs="Arial"/>
          <w:lang w:val="fi-FI"/>
        </w:rPr>
        <w:t>Tilintarkastaja valitaan tehtävään toistaiseksi</w:t>
      </w:r>
      <w:r>
        <w:rPr>
          <w:rFonts w:ascii="Arial" w:hAnsi="Arial" w:cs="Arial"/>
          <w:lang w:val="fi-FI"/>
        </w:rPr>
        <w:t xml:space="preserve">. </w:t>
      </w:r>
    </w:p>
    <w:p w14:paraId="053CA238" w14:textId="77777777" w:rsidR="00716588" w:rsidRPr="00032DA1" w:rsidRDefault="00716588" w:rsidP="00032DA1">
      <w:pPr>
        <w:spacing w:line="276" w:lineRule="auto"/>
        <w:jc w:val="both"/>
        <w:rPr>
          <w:rFonts w:ascii="Arial" w:hAnsi="Arial" w:cs="Arial"/>
          <w:lang w:val="fi-FI"/>
        </w:rPr>
      </w:pPr>
    </w:p>
    <w:p w14:paraId="7950FAC3" w14:textId="13CD71C2" w:rsidR="00556055" w:rsidRPr="00032DA1" w:rsidRDefault="002C2D4D" w:rsidP="00032DA1">
      <w:pPr>
        <w:spacing w:line="276" w:lineRule="auto"/>
        <w:jc w:val="both"/>
        <w:rPr>
          <w:rFonts w:ascii="Arial" w:hAnsi="Arial" w:cs="Arial"/>
          <w:b/>
          <w:lang w:val="fi-FI"/>
        </w:rPr>
      </w:pPr>
      <w:r>
        <w:rPr>
          <w:rFonts w:ascii="Arial" w:hAnsi="Arial" w:cs="Arial"/>
          <w:b/>
          <w:lang w:val="fi-FI"/>
        </w:rPr>
        <w:t>8</w:t>
      </w:r>
      <w:r w:rsidR="008432E0">
        <w:rPr>
          <w:rFonts w:ascii="Arial" w:hAnsi="Arial" w:cs="Arial"/>
          <w:b/>
          <w:lang w:val="fi-FI"/>
        </w:rPr>
        <w:t xml:space="preserve"> § E</w:t>
      </w:r>
      <w:r w:rsidR="00556055" w:rsidRPr="00032DA1">
        <w:rPr>
          <w:rFonts w:ascii="Arial" w:hAnsi="Arial" w:cs="Arial"/>
          <w:b/>
          <w:lang w:val="fi-FI"/>
        </w:rPr>
        <w:t>dustaminen</w:t>
      </w:r>
    </w:p>
    <w:p w14:paraId="32B103ED" w14:textId="77777777" w:rsidR="00032DA1" w:rsidRDefault="008432E0" w:rsidP="00032DA1">
      <w:pPr>
        <w:spacing w:line="276" w:lineRule="auto"/>
        <w:jc w:val="both"/>
        <w:rPr>
          <w:rFonts w:ascii="Arial" w:hAnsi="Arial" w:cs="Arial"/>
          <w:lang w:val="fi-FI"/>
        </w:rPr>
      </w:pPr>
      <w:r>
        <w:rPr>
          <w:rFonts w:ascii="Arial" w:hAnsi="Arial" w:cs="Arial"/>
          <w:lang w:val="fi-FI"/>
        </w:rPr>
        <w:t xml:space="preserve">Yhtiötä edustavat paitsi hallitus, myös hallituksen puheenjohtaja ja toimitusjohtaja kumpikin yksin sekä hallituksen jäsenet kaksi yhdessä. Lisäksi hallitus voi antaa nimetylle henkilölle </w:t>
      </w:r>
      <w:proofErr w:type="spellStart"/>
      <w:r>
        <w:rPr>
          <w:rFonts w:ascii="Arial" w:hAnsi="Arial" w:cs="Arial"/>
          <w:lang w:val="fi-FI"/>
        </w:rPr>
        <w:t>prokuran</w:t>
      </w:r>
      <w:proofErr w:type="spellEnd"/>
      <w:r>
        <w:rPr>
          <w:rFonts w:ascii="Arial" w:hAnsi="Arial" w:cs="Arial"/>
          <w:lang w:val="fi-FI"/>
        </w:rPr>
        <w:t xml:space="preserve"> tai oikeuden yhtiön edustamiseen joko yksin tai kaksi yhdessä.</w:t>
      </w:r>
    </w:p>
    <w:p w14:paraId="4BF062F4" w14:textId="77777777" w:rsidR="008432E0" w:rsidRPr="00032DA1" w:rsidRDefault="008432E0" w:rsidP="00032DA1">
      <w:pPr>
        <w:spacing w:line="276" w:lineRule="auto"/>
        <w:jc w:val="both"/>
        <w:rPr>
          <w:rFonts w:ascii="Arial" w:hAnsi="Arial" w:cs="Arial"/>
          <w:lang w:val="fi-FI"/>
        </w:rPr>
      </w:pPr>
    </w:p>
    <w:p w14:paraId="60110BE5" w14:textId="36AC916A" w:rsidR="008432E0" w:rsidRDefault="002C2D4D" w:rsidP="00032DA1">
      <w:pPr>
        <w:spacing w:line="276" w:lineRule="auto"/>
        <w:jc w:val="both"/>
        <w:rPr>
          <w:rFonts w:ascii="Arial" w:hAnsi="Arial" w:cs="Arial"/>
          <w:b/>
          <w:lang w:val="fi-FI"/>
        </w:rPr>
      </w:pPr>
      <w:r>
        <w:rPr>
          <w:rFonts w:ascii="Arial" w:hAnsi="Arial" w:cs="Arial"/>
          <w:b/>
          <w:lang w:val="fi-FI"/>
        </w:rPr>
        <w:t>9</w:t>
      </w:r>
      <w:r w:rsidR="00556055" w:rsidRPr="00032DA1">
        <w:rPr>
          <w:rFonts w:ascii="Arial" w:hAnsi="Arial" w:cs="Arial"/>
          <w:b/>
          <w:lang w:val="fi-FI"/>
        </w:rPr>
        <w:t xml:space="preserve"> § </w:t>
      </w:r>
      <w:r w:rsidR="008432E0">
        <w:rPr>
          <w:rFonts w:ascii="Arial" w:hAnsi="Arial" w:cs="Arial"/>
          <w:b/>
          <w:lang w:val="fi-FI"/>
        </w:rPr>
        <w:t xml:space="preserve">Varsinainen yhtiökokous </w:t>
      </w:r>
    </w:p>
    <w:p w14:paraId="7620020A" w14:textId="73376BE3" w:rsidR="003015F0" w:rsidRDefault="003015F0" w:rsidP="00032DA1">
      <w:pPr>
        <w:spacing w:line="276" w:lineRule="auto"/>
        <w:jc w:val="both"/>
        <w:rPr>
          <w:rFonts w:ascii="Arial" w:hAnsi="Arial" w:cs="Arial"/>
          <w:lang w:val="fi-FI"/>
        </w:rPr>
      </w:pPr>
      <w:r w:rsidRPr="003015F0">
        <w:rPr>
          <w:rFonts w:ascii="Arial" w:hAnsi="Arial" w:cs="Arial"/>
          <w:lang w:val="fi-FI"/>
        </w:rPr>
        <w:t xml:space="preserve">Hallitus voi päättää, että yhtiökokous järjestetään ilman kokouspaikkaa siten, että osakkeenomistajat käyttävät täysimääräisesti osakeyhtiölain 5 luvun 1 § 1 momentissa tarkoitettua päätösvaltaansa ajantasaisesti tietoliikenneyhteyden ja teknisen apuvälineen avulla kokouksen aikana. </w:t>
      </w:r>
    </w:p>
    <w:p w14:paraId="0902478E" w14:textId="4306C77E" w:rsidR="008432E0" w:rsidRDefault="008432E0" w:rsidP="00032DA1">
      <w:pPr>
        <w:spacing w:line="276" w:lineRule="auto"/>
        <w:jc w:val="both"/>
        <w:rPr>
          <w:rFonts w:ascii="Arial" w:hAnsi="Arial" w:cs="Arial"/>
          <w:lang w:val="fi-FI"/>
        </w:rPr>
      </w:pPr>
      <w:r>
        <w:rPr>
          <w:rFonts w:ascii="Arial" w:hAnsi="Arial" w:cs="Arial"/>
          <w:lang w:val="fi-FI"/>
        </w:rPr>
        <w:t>Varsinaisessa yhtiökokouksessa on päätettävä</w:t>
      </w:r>
    </w:p>
    <w:p w14:paraId="377FD3A0" w14:textId="77777777" w:rsidR="008432E0" w:rsidRDefault="00863B4B" w:rsidP="008432E0">
      <w:pPr>
        <w:pStyle w:val="ListParagraph"/>
        <w:numPr>
          <w:ilvl w:val="0"/>
          <w:numId w:val="3"/>
        </w:numPr>
        <w:spacing w:line="276" w:lineRule="auto"/>
        <w:jc w:val="both"/>
        <w:rPr>
          <w:rFonts w:ascii="Arial" w:hAnsi="Arial" w:cs="Arial"/>
          <w:lang w:val="fi-FI"/>
        </w:rPr>
      </w:pPr>
      <w:r>
        <w:rPr>
          <w:rFonts w:ascii="Arial" w:hAnsi="Arial" w:cs="Arial"/>
          <w:lang w:val="fi-FI"/>
        </w:rPr>
        <w:t>tilinpäätöksen vahvistamisesta;</w:t>
      </w:r>
    </w:p>
    <w:p w14:paraId="3DE66E14" w14:textId="77777777" w:rsidR="008432E0" w:rsidRDefault="008432E0" w:rsidP="008432E0">
      <w:pPr>
        <w:pStyle w:val="ListParagraph"/>
        <w:numPr>
          <w:ilvl w:val="0"/>
          <w:numId w:val="3"/>
        </w:numPr>
        <w:spacing w:line="276" w:lineRule="auto"/>
        <w:jc w:val="both"/>
        <w:rPr>
          <w:rFonts w:ascii="Arial" w:hAnsi="Arial" w:cs="Arial"/>
          <w:lang w:val="fi-FI"/>
        </w:rPr>
      </w:pPr>
      <w:r>
        <w:rPr>
          <w:rFonts w:ascii="Arial" w:hAnsi="Arial" w:cs="Arial"/>
          <w:lang w:val="fi-FI"/>
        </w:rPr>
        <w:t xml:space="preserve">taseen </w:t>
      </w:r>
      <w:r w:rsidR="00863B4B">
        <w:rPr>
          <w:rFonts w:ascii="Arial" w:hAnsi="Arial" w:cs="Arial"/>
          <w:lang w:val="fi-FI"/>
        </w:rPr>
        <w:t>osoittaman voiton käyttämisestä;</w:t>
      </w:r>
    </w:p>
    <w:p w14:paraId="4C19BDA5" w14:textId="77777777" w:rsidR="008432E0" w:rsidRDefault="008432E0" w:rsidP="008432E0">
      <w:pPr>
        <w:pStyle w:val="ListParagraph"/>
        <w:numPr>
          <w:ilvl w:val="0"/>
          <w:numId w:val="3"/>
        </w:numPr>
        <w:spacing w:line="276" w:lineRule="auto"/>
        <w:jc w:val="both"/>
        <w:rPr>
          <w:rFonts w:ascii="Arial" w:hAnsi="Arial" w:cs="Arial"/>
          <w:lang w:val="fi-FI"/>
        </w:rPr>
      </w:pPr>
      <w:r>
        <w:rPr>
          <w:rFonts w:ascii="Arial" w:hAnsi="Arial" w:cs="Arial"/>
          <w:lang w:val="fi-FI"/>
        </w:rPr>
        <w:t xml:space="preserve">vastuuvapaudesta hallituksen jäsenille ja </w:t>
      </w:r>
      <w:r w:rsidR="00863B4B">
        <w:rPr>
          <w:rFonts w:ascii="Arial" w:hAnsi="Arial" w:cs="Arial"/>
          <w:lang w:val="fi-FI"/>
        </w:rPr>
        <w:t xml:space="preserve">mahdolliselle </w:t>
      </w:r>
      <w:r>
        <w:rPr>
          <w:rFonts w:ascii="Arial" w:hAnsi="Arial" w:cs="Arial"/>
          <w:lang w:val="fi-FI"/>
        </w:rPr>
        <w:t>toimitusjohtajalle</w:t>
      </w:r>
      <w:r w:rsidR="00863B4B">
        <w:rPr>
          <w:rFonts w:ascii="Arial" w:hAnsi="Arial" w:cs="Arial"/>
          <w:lang w:val="fi-FI"/>
        </w:rPr>
        <w:t>; ja</w:t>
      </w:r>
    </w:p>
    <w:p w14:paraId="520DB78C" w14:textId="61565CF2" w:rsidR="00A168AA" w:rsidRDefault="00863B4B" w:rsidP="00A168AA">
      <w:pPr>
        <w:pStyle w:val="ListParagraph"/>
        <w:numPr>
          <w:ilvl w:val="0"/>
          <w:numId w:val="3"/>
        </w:numPr>
        <w:spacing w:line="276" w:lineRule="auto"/>
        <w:jc w:val="both"/>
        <w:rPr>
          <w:rFonts w:ascii="Arial" w:hAnsi="Arial" w:cs="Arial"/>
          <w:lang w:val="fi-FI"/>
        </w:rPr>
      </w:pPr>
      <w:r>
        <w:rPr>
          <w:rFonts w:ascii="Arial" w:hAnsi="Arial" w:cs="Arial"/>
          <w:lang w:val="fi-FI"/>
        </w:rPr>
        <w:t>hallituksen jäsenten</w:t>
      </w:r>
      <w:r w:rsidR="001B6762">
        <w:rPr>
          <w:rFonts w:ascii="Arial" w:hAnsi="Arial" w:cs="Arial"/>
          <w:lang w:val="fi-FI"/>
        </w:rPr>
        <w:t xml:space="preserve"> palkitsemisesta</w:t>
      </w:r>
      <w:r>
        <w:rPr>
          <w:rFonts w:ascii="Arial" w:hAnsi="Arial" w:cs="Arial"/>
          <w:lang w:val="fi-FI"/>
        </w:rPr>
        <w:t xml:space="preserve"> ja valinnasta sekä tilintarkastajie</w:t>
      </w:r>
      <w:r w:rsidR="008432E0">
        <w:rPr>
          <w:rFonts w:ascii="Arial" w:hAnsi="Arial" w:cs="Arial"/>
          <w:lang w:val="fi-FI"/>
        </w:rPr>
        <w:t>n valinnasta ja palkkiosta</w:t>
      </w:r>
      <w:r>
        <w:rPr>
          <w:rFonts w:ascii="Arial" w:hAnsi="Arial" w:cs="Arial"/>
          <w:lang w:val="fi-FI"/>
        </w:rPr>
        <w:t>.</w:t>
      </w:r>
    </w:p>
    <w:p w14:paraId="4938A4F4" w14:textId="77777777" w:rsidR="00E03DA9" w:rsidRDefault="00E03DA9" w:rsidP="00E03DA9">
      <w:pPr>
        <w:pStyle w:val="ListParagraph"/>
        <w:spacing w:line="276" w:lineRule="auto"/>
        <w:jc w:val="both"/>
        <w:rPr>
          <w:rFonts w:ascii="Arial" w:hAnsi="Arial" w:cs="Arial"/>
          <w:lang w:val="fi-FI"/>
        </w:rPr>
      </w:pPr>
    </w:p>
    <w:p w14:paraId="3A89E279" w14:textId="45153979" w:rsidR="004E0328" w:rsidRDefault="00414F96" w:rsidP="00032DA1">
      <w:pPr>
        <w:spacing w:line="276" w:lineRule="auto"/>
        <w:jc w:val="both"/>
        <w:rPr>
          <w:rFonts w:ascii="Arial" w:hAnsi="Arial" w:cs="Arial"/>
          <w:b/>
          <w:lang w:val="fi-FI"/>
        </w:rPr>
      </w:pPr>
      <w:r>
        <w:rPr>
          <w:rFonts w:ascii="Arial" w:hAnsi="Arial" w:cs="Arial"/>
          <w:b/>
          <w:lang w:val="fi-FI"/>
        </w:rPr>
        <w:t>1</w:t>
      </w:r>
      <w:r w:rsidR="002866DB">
        <w:rPr>
          <w:rFonts w:ascii="Arial" w:hAnsi="Arial" w:cs="Arial"/>
          <w:b/>
          <w:lang w:val="fi-FI"/>
        </w:rPr>
        <w:t>0</w:t>
      </w:r>
      <w:r w:rsidR="004E0328">
        <w:rPr>
          <w:rFonts w:ascii="Arial" w:hAnsi="Arial" w:cs="Arial"/>
          <w:b/>
          <w:lang w:val="fi-FI"/>
        </w:rPr>
        <w:t xml:space="preserve"> § Lunastuslauseke</w:t>
      </w:r>
    </w:p>
    <w:p w14:paraId="56C214E6" w14:textId="73F3F96A" w:rsidR="004E0328" w:rsidRDefault="004E0328" w:rsidP="00032DA1">
      <w:pPr>
        <w:spacing w:line="276" w:lineRule="auto"/>
        <w:jc w:val="both"/>
        <w:rPr>
          <w:rFonts w:ascii="Arial" w:hAnsi="Arial" w:cs="Arial"/>
          <w:lang w:val="fi-FI"/>
        </w:rPr>
      </w:pPr>
      <w:r>
        <w:rPr>
          <w:rFonts w:ascii="Arial" w:hAnsi="Arial" w:cs="Arial"/>
          <w:lang w:val="fi-FI"/>
        </w:rPr>
        <w:t xml:space="preserve">Jos osake siirtyy yhtiön ulkopuoliselle uudelle </w:t>
      </w:r>
      <w:r w:rsidR="00690391">
        <w:rPr>
          <w:rFonts w:ascii="Arial" w:hAnsi="Arial" w:cs="Arial"/>
          <w:lang w:val="fi-FI"/>
        </w:rPr>
        <w:t>osakkeen</w:t>
      </w:r>
      <w:r>
        <w:rPr>
          <w:rFonts w:ascii="Arial" w:hAnsi="Arial" w:cs="Arial"/>
          <w:lang w:val="fi-FI"/>
        </w:rPr>
        <w:t>omistajalle,</w:t>
      </w:r>
      <w:r w:rsidR="0073466F">
        <w:rPr>
          <w:rFonts w:ascii="Arial" w:hAnsi="Arial" w:cs="Arial"/>
          <w:lang w:val="fi-FI"/>
        </w:rPr>
        <w:t xml:space="preserve"> siirronsaajan on viipymättä ilmoitettava siitä </w:t>
      </w:r>
      <w:r w:rsidR="00F802F6">
        <w:rPr>
          <w:rFonts w:ascii="Arial" w:hAnsi="Arial" w:cs="Arial"/>
          <w:lang w:val="fi-FI"/>
        </w:rPr>
        <w:t xml:space="preserve">yhtiön </w:t>
      </w:r>
      <w:r w:rsidR="0073466F">
        <w:rPr>
          <w:rFonts w:ascii="Arial" w:hAnsi="Arial" w:cs="Arial"/>
          <w:lang w:val="fi-FI"/>
        </w:rPr>
        <w:t xml:space="preserve">hallitukselle. </w:t>
      </w:r>
      <w:r w:rsidR="00690391">
        <w:rPr>
          <w:rFonts w:ascii="Arial" w:hAnsi="Arial" w:cs="Arial"/>
          <w:lang w:val="fi-FI"/>
        </w:rPr>
        <w:t>Yhtiön o</w:t>
      </w:r>
      <w:r>
        <w:rPr>
          <w:rFonts w:ascii="Arial" w:hAnsi="Arial" w:cs="Arial"/>
          <w:lang w:val="fi-FI"/>
        </w:rPr>
        <w:t xml:space="preserve">sakkeenomistajilla </w:t>
      </w:r>
      <w:r w:rsidR="0073466F">
        <w:rPr>
          <w:rFonts w:ascii="Arial" w:hAnsi="Arial" w:cs="Arial"/>
          <w:lang w:val="fi-FI"/>
        </w:rPr>
        <w:t xml:space="preserve">on ensisijainen </w:t>
      </w:r>
      <w:r>
        <w:rPr>
          <w:rFonts w:ascii="Arial" w:hAnsi="Arial" w:cs="Arial"/>
          <w:lang w:val="fi-FI"/>
        </w:rPr>
        <w:t xml:space="preserve">ja yhtiöllä </w:t>
      </w:r>
      <w:r w:rsidR="0073466F">
        <w:rPr>
          <w:rFonts w:ascii="Arial" w:hAnsi="Arial" w:cs="Arial"/>
          <w:lang w:val="fi-FI"/>
        </w:rPr>
        <w:t>toissijainen oikeus lunastaa osake</w:t>
      </w:r>
      <w:r w:rsidR="00C9621C">
        <w:rPr>
          <w:rFonts w:ascii="Arial" w:hAnsi="Arial" w:cs="Arial"/>
          <w:lang w:val="fi-FI"/>
        </w:rPr>
        <w:t>. Lunastuksessa noudatetaan</w:t>
      </w:r>
      <w:r w:rsidR="0073466F">
        <w:rPr>
          <w:rFonts w:ascii="Arial" w:hAnsi="Arial" w:cs="Arial"/>
          <w:lang w:val="fi-FI"/>
        </w:rPr>
        <w:t xml:space="preserve"> seuraavi</w:t>
      </w:r>
      <w:r w:rsidR="00C9621C">
        <w:rPr>
          <w:rFonts w:ascii="Arial" w:hAnsi="Arial" w:cs="Arial"/>
          <w:lang w:val="fi-FI"/>
        </w:rPr>
        <w:t>a ehtoja</w:t>
      </w:r>
      <w:r w:rsidR="0073466F">
        <w:rPr>
          <w:rFonts w:ascii="Arial" w:hAnsi="Arial" w:cs="Arial"/>
          <w:lang w:val="fi-FI"/>
        </w:rPr>
        <w:t xml:space="preserve">: </w:t>
      </w:r>
    </w:p>
    <w:p w14:paraId="6EA89D55" w14:textId="6DF98536" w:rsidR="004E0328" w:rsidRDefault="0073466F" w:rsidP="00AB70C7">
      <w:pPr>
        <w:pStyle w:val="ListParagraph"/>
        <w:numPr>
          <w:ilvl w:val="0"/>
          <w:numId w:val="6"/>
        </w:numPr>
        <w:spacing w:line="276" w:lineRule="auto"/>
        <w:jc w:val="both"/>
        <w:rPr>
          <w:rFonts w:ascii="Arial" w:hAnsi="Arial" w:cs="Arial"/>
          <w:lang w:val="fi-FI"/>
        </w:rPr>
      </w:pPr>
      <w:r>
        <w:rPr>
          <w:rFonts w:ascii="Arial" w:hAnsi="Arial" w:cs="Arial"/>
          <w:lang w:val="fi-FI"/>
        </w:rPr>
        <w:t>L</w:t>
      </w:r>
      <w:r w:rsidR="004E0328">
        <w:rPr>
          <w:rFonts w:ascii="Arial" w:hAnsi="Arial" w:cs="Arial"/>
          <w:lang w:val="fi-FI"/>
        </w:rPr>
        <w:t>unastusoikeus koskee kaikenlaisia saantoja</w:t>
      </w:r>
      <w:r>
        <w:rPr>
          <w:rFonts w:ascii="Arial" w:hAnsi="Arial" w:cs="Arial"/>
          <w:lang w:val="fi-FI"/>
        </w:rPr>
        <w:t xml:space="preserve">. </w:t>
      </w:r>
    </w:p>
    <w:p w14:paraId="55A8C7A7" w14:textId="77777777" w:rsidR="00690391" w:rsidRDefault="00690391" w:rsidP="00AB70C7">
      <w:pPr>
        <w:pStyle w:val="ListParagraph"/>
        <w:numPr>
          <w:ilvl w:val="0"/>
          <w:numId w:val="6"/>
        </w:numPr>
        <w:spacing w:line="276" w:lineRule="auto"/>
        <w:jc w:val="both"/>
        <w:rPr>
          <w:rFonts w:ascii="Arial" w:hAnsi="Arial" w:cs="Arial"/>
          <w:lang w:val="fi-FI"/>
        </w:rPr>
      </w:pPr>
      <w:r w:rsidRPr="00690391">
        <w:rPr>
          <w:rFonts w:ascii="Arial" w:hAnsi="Arial" w:cs="Arial"/>
          <w:lang w:val="fi-FI"/>
        </w:rPr>
        <w:t>Jos useampi osakkeenomistaja haluaa käyttää lunastusoikeuttaan, on osakkeet jaettav</w:t>
      </w:r>
      <w:r>
        <w:rPr>
          <w:rFonts w:ascii="Arial" w:hAnsi="Arial" w:cs="Arial"/>
          <w:lang w:val="fi-FI"/>
        </w:rPr>
        <w:t>a hallituksen toimesta lunastuk</w:t>
      </w:r>
      <w:r w:rsidRPr="00690391">
        <w:rPr>
          <w:rFonts w:ascii="Arial" w:hAnsi="Arial" w:cs="Arial"/>
          <w:lang w:val="fi-FI"/>
        </w:rPr>
        <w:t xml:space="preserve">seen halukkaiden kesken heidän omistamiensa osakkeiden </w:t>
      </w:r>
      <w:r w:rsidRPr="00690391">
        <w:rPr>
          <w:rFonts w:ascii="Arial" w:hAnsi="Arial" w:cs="Arial"/>
          <w:lang w:val="fi-FI"/>
        </w:rPr>
        <w:lastRenderedPageBreak/>
        <w:t>mukaisessa suhteessa. Jos osakkeiden jako ei näin mene tasan, jaetaan ylijääneet osakkeet lunastusta haluavien kesken arvalla.</w:t>
      </w:r>
    </w:p>
    <w:p w14:paraId="47004296" w14:textId="77777777" w:rsidR="004E0328" w:rsidRDefault="00690391" w:rsidP="00AB70C7">
      <w:pPr>
        <w:pStyle w:val="ListParagraph"/>
        <w:numPr>
          <w:ilvl w:val="0"/>
          <w:numId w:val="6"/>
        </w:numPr>
        <w:spacing w:line="276" w:lineRule="auto"/>
        <w:jc w:val="both"/>
        <w:rPr>
          <w:rFonts w:ascii="Arial" w:hAnsi="Arial" w:cs="Arial"/>
          <w:lang w:val="fi-FI"/>
        </w:rPr>
      </w:pPr>
      <w:r>
        <w:rPr>
          <w:rFonts w:ascii="Arial" w:hAnsi="Arial" w:cs="Arial"/>
          <w:lang w:val="fi-FI"/>
        </w:rPr>
        <w:t xml:space="preserve">Lunastushinta on osakkeen osuus yhtiön viimeksi vahvistetun tilinpäätöksen mukaisesta omasta pääomasta. </w:t>
      </w:r>
    </w:p>
    <w:p w14:paraId="70074410" w14:textId="755F786D" w:rsidR="004E0328" w:rsidRDefault="005000D6" w:rsidP="00AB70C7">
      <w:pPr>
        <w:pStyle w:val="ListParagraph"/>
        <w:numPr>
          <w:ilvl w:val="0"/>
          <w:numId w:val="6"/>
        </w:numPr>
        <w:spacing w:line="276" w:lineRule="auto"/>
        <w:jc w:val="both"/>
        <w:rPr>
          <w:rFonts w:ascii="Arial" w:hAnsi="Arial" w:cs="Arial"/>
          <w:lang w:val="fi-FI"/>
        </w:rPr>
      </w:pPr>
      <w:r>
        <w:rPr>
          <w:rFonts w:ascii="Arial" w:hAnsi="Arial" w:cs="Arial"/>
          <w:lang w:val="fi-FI"/>
        </w:rPr>
        <w:t>H</w:t>
      </w:r>
      <w:r w:rsidR="004E0328">
        <w:rPr>
          <w:rFonts w:ascii="Arial" w:hAnsi="Arial" w:cs="Arial"/>
          <w:lang w:val="fi-FI"/>
        </w:rPr>
        <w:t xml:space="preserve">allituksen on ilmoitettava </w:t>
      </w:r>
      <w:r w:rsidR="00217610">
        <w:rPr>
          <w:rFonts w:ascii="Arial" w:hAnsi="Arial" w:cs="Arial"/>
          <w:lang w:val="fi-FI"/>
        </w:rPr>
        <w:t xml:space="preserve">osakkeenomistajille </w:t>
      </w:r>
      <w:r w:rsidR="004E0328">
        <w:rPr>
          <w:rFonts w:ascii="Arial" w:hAnsi="Arial" w:cs="Arial"/>
          <w:lang w:val="fi-FI"/>
        </w:rPr>
        <w:t xml:space="preserve">osakkeen siirtymisestä </w:t>
      </w:r>
      <w:r w:rsidR="00D814A0">
        <w:rPr>
          <w:rFonts w:ascii="Arial" w:hAnsi="Arial" w:cs="Arial"/>
          <w:lang w:val="fi-FI"/>
        </w:rPr>
        <w:t xml:space="preserve">kahden viikon kuluessa </w:t>
      </w:r>
      <w:r w:rsidR="00217610">
        <w:rPr>
          <w:rFonts w:ascii="Arial" w:hAnsi="Arial" w:cs="Arial"/>
          <w:lang w:val="fi-FI"/>
        </w:rPr>
        <w:t xml:space="preserve">siirtoilmoituksesta lukien kirjallisesti tai samalla tavalla kuin kutsu yhtiökokoukseen toimitetaan. </w:t>
      </w:r>
      <w:r w:rsidR="00690391">
        <w:rPr>
          <w:rFonts w:ascii="Arial" w:hAnsi="Arial" w:cs="Arial"/>
          <w:lang w:val="fi-FI"/>
        </w:rPr>
        <w:t xml:space="preserve">Ilmoituksen tulee sisältää lunastushinta ja päivämäärä, jolloin lunastusvaatimus on viimeistään tehtävä. </w:t>
      </w:r>
    </w:p>
    <w:p w14:paraId="61CB1644" w14:textId="51E83848" w:rsidR="004E0328" w:rsidRDefault="005000D6" w:rsidP="00AB70C7">
      <w:pPr>
        <w:pStyle w:val="ListParagraph"/>
        <w:numPr>
          <w:ilvl w:val="0"/>
          <w:numId w:val="6"/>
        </w:numPr>
        <w:spacing w:line="276" w:lineRule="auto"/>
        <w:jc w:val="both"/>
        <w:rPr>
          <w:rFonts w:ascii="Arial" w:hAnsi="Arial" w:cs="Arial"/>
          <w:lang w:val="fi-FI"/>
        </w:rPr>
      </w:pPr>
      <w:r>
        <w:rPr>
          <w:rFonts w:ascii="Arial" w:hAnsi="Arial" w:cs="Arial"/>
          <w:lang w:val="fi-FI"/>
        </w:rPr>
        <w:t>L</w:t>
      </w:r>
      <w:r w:rsidR="004E0328">
        <w:rPr>
          <w:rFonts w:ascii="Arial" w:hAnsi="Arial" w:cs="Arial"/>
          <w:lang w:val="fi-FI"/>
        </w:rPr>
        <w:t>unastusvaatimus on esitettävä yhtiölle tai yhtiön käyttäessä lunastusoik</w:t>
      </w:r>
      <w:r w:rsidR="00DD40F6">
        <w:rPr>
          <w:rFonts w:ascii="Arial" w:hAnsi="Arial" w:cs="Arial"/>
          <w:lang w:val="fi-FI"/>
        </w:rPr>
        <w:t xml:space="preserve">euttaan osakkeen saajalle kolmenkymmenen (30) päivän </w:t>
      </w:r>
      <w:r w:rsidR="004E0328">
        <w:rPr>
          <w:rFonts w:ascii="Arial" w:hAnsi="Arial" w:cs="Arial"/>
          <w:lang w:val="fi-FI"/>
        </w:rPr>
        <w:t xml:space="preserve">kuluessa siitä, kun </w:t>
      </w:r>
      <w:r w:rsidR="00DD40F6">
        <w:rPr>
          <w:rFonts w:ascii="Arial" w:hAnsi="Arial" w:cs="Arial"/>
          <w:lang w:val="fi-FI"/>
        </w:rPr>
        <w:t>lunastusoikeus on tullut osakkeenomistajan tai yhtiön tietoon.</w:t>
      </w:r>
      <w:r>
        <w:rPr>
          <w:rFonts w:ascii="Arial" w:hAnsi="Arial" w:cs="Arial"/>
          <w:lang w:val="fi-FI"/>
        </w:rPr>
        <w:t xml:space="preserve"> </w:t>
      </w:r>
    </w:p>
    <w:p w14:paraId="472223AB" w14:textId="77777777" w:rsidR="004E0328" w:rsidRDefault="005000D6" w:rsidP="00AB70C7">
      <w:pPr>
        <w:pStyle w:val="ListParagraph"/>
        <w:numPr>
          <w:ilvl w:val="0"/>
          <w:numId w:val="6"/>
        </w:numPr>
        <w:spacing w:line="276" w:lineRule="auto"/>
        <w:jc w:val="both"/>
        <w:rPr>
          <w:rFonts w:ascii="Arial" w:hAnsi="Arial" w:cs="Arial"/>
          <w:lang w:val="fi-FI"/>
        </w:rPr>
      </w:pPr>
      <w:r>
        <w:rPr>
          <w:rFonts w:ascii="Arial" w:hAnsi="Arial" w:cs="Arial"/>
          <w:lang w:val="fi-FI"/>
        </w:rPr>
        <w:t>L</w:t>
      </w:r>
      <w:r w:rsidR="004E0328">
        <w:rPr>
          <w:rFonts w:ascii="Arial" w:hAnsi="Arial" w:cs="Arial"/>
          <w:lang w:val="fi-FI"/>
        </w:rPr>
        <w:t>unastushinta on suoritettava</w:t>
      </w:r>
      <w:r w:rsidR="00217610">
        <w:rPr>
          <w:rFonts w:ascii="Arial" w:hAnsi="Arial" w:cs="Arial"/>
          <w:lang w:val="fi-FI"/>
        </w:rPr>
        <w:t xml:space="preserve"> siirronsaajalle</w:t>
      </w:r>
      <w:r w:rsidR="004E0328">
        <w:rPr>
          <w:rFonts w:ascii="Arial" w:hAnsi="Arial" w:cs="Arial"/>
          <w:lang w:val="fi-FI"/>
        </w:rPr>
        <w:t xml:space="preserve"> kuukauden kuluessa </w:t>
      </w:r>
      <w:r>
        <w:rPr>
          <w:rFonts w:ascii="Arial" w:hAnsi="Arial" w:cs="Arial"/>
          <w:lang w:val="fi-FI"/>
        </w:rPr>
        <w:t xml:space="preserve">lunastushinnan vahvistamisesta. </w:t>
      </w:r>
    </w:p>
    <w:p w14:paraId="03BF1F5B" w14:textId="77777777" w:rsidR="005000D6" w:rsidRDefault="005000D6" w:rsidP="00AB70C7">
      <w:pPr>
        <w:pStyle w:val="ListParagraph"/>
        <w:numPr>
          <w:ilvl w:val="0"/>
          <w:numId w:val="6"/>
        </w:numPr>
        <w:spacing w:line="276" w:lineRule="auto"/>
        <w:jc w:val="both"/>
        <w:rPr>
          <w:rFonts w:ascii="Arial" w:hAnsi="Arial" w:cs="Arial"/>
          <w:lang w:val="fi-FI"/>
        </w:rPr>
      </w:pPr>
      <w:r>
        <w:rPr>
          <w:rFonts w:ascii="Arial" w:hAnsi="Arial" w:cs="Arial"/>
          <w:lang w:val="fi-FI"/>
        </w:rPr>
        <w:t xml:space="preserve">Lunastusoikeutta ja lunastushinnan määrää koskevat erimielisyyden ratkaisee yhtiön hallituksen asettama välimies. </w:t>
      </w:r>
    </w:p>
    <w:p w14:paraId="56229D6E" w14:textId="2EBBC379" w:rsidR="005000D6" w:rsidRDefault="005000D6" w:rsidP="00AB70C7">
      <w:pPr>
        <w:pStyle w:val="ListParagraph"/>
        <w:numPr>
          <w:ilvl w:val="0"/>
          <w:numId w:val="6"/>
        </w:numPr>
        <w:spacing w:line="276" w:lineRule="auto"/>
        <w:jc w:val="both"/>
        <w:rPr>
          <w:rFonts w:ascii="Arial" w:hAnsi="Arial" w:cs="Arial"/>
          <w:lang w:val="fi-FI"/>
        </w:rPr>
      </w:pPr>
      <w:r>
        <w:rPr>
          <w:rFonts w:ascii="Arial" w:hAnsi="Arial" w:cs="Arial"/>
          <w:lang w:val="fi-FI"/>
        </w:rPr>
        <w:t xml:space="preserve">Maininta tästä lunastuslausekkeesta on merkittävä osakasluetteloon, mahdollisiin osakekirjoihin ja osakkeesta mahdollisesti annettavaan väliaikaistodistukseen, osakeantitodistukseen ja osakeantilippuun. </w:t>
      </w:r>
    </w:p>
    <w:p w14:paraId="004580FE" w14:textId="77777777" w:rsidR="00060AFB" w:rsidRDefault="00060AFB" w:rsidP="00060AFB">
      <w:pPr>
        <w:pStyle w:val="ListParagraph"/>
        <w:spacing w:line="276" w:lineRule="auto"/>
        <w:jc w:val="both"/>
        <w:rPr>
          <w:rFonts w:ascii="Arial" w:hAnsi="Arial" w:cs="Arial"/>
          <w:lang w:val="fi-FI"/>
        </w:rPr>
      </w:pPr>
    </w:p>
    <w:p w14:paraId="08FE67B8" w14:textId="5A4AB00C" w:rsidR="004E0328" w:rsidRDefault="00A168AA" w:rsidP="00052A0C">
      <w:pPr>
        <w:spacing w:line="276" w:lineRule="auto"/>
        <w:jc w:val="both"/>
        <w:rPr>
          <w:rFonts w:ascii="Arial" w:hAnsi="Arial" w:cs="Arial"/>
          <w:b/>
          <w:lang w:val="fi-FI"/>
        </w:rPr>
      </w:pPr>
      <w:r>
        <w:rPr>
          <w:rFonts w:ascii="Arial" w:hAnsi="Arial" w:cs="Arial"/>
          <w:b/>
          <w:lang w:val="fi-FI"/>
        </w:rPr>
        <w:t>1</w:t>
      </w:r>
      <w:r w:rsidR="002866DB">
        <w:rPr>
          <w:rFonts w:ascii="Arial" w:hAnsi="Arial" w:cs="Arial"/>
          <w:b/>
          <w:lang w:val="fi-FI"/>
        </w:rPr>
        <w:t>1</w:t>
      </w:r>
      <w:r w:rsidR="004E0328">
        <w:rPr>
          <w:rFonts w:ascii="Arial" w:hAnsi="Arial" w:cs="Arial"/>
          <w:b/>
          <w:lang w:val="fi-FI"/>
        </w:rPr>
        <w:t xml:space="preserve"> § Suostumuslauseke</w:t>
      </w:r>
    </w:p>
    <w:p w14:paraId="22DDC0C2" w14:textId="7E262F5A" w:rsidR="00217610" w:rsidRDefault="004E0328" w:rsidP="00052A0C">
      <w:pPr>
        <w:spacing w:line="276" w:lineRule="auto"/>
        <w:jc w:val="both"/>
        <w:rPr>
          <w:rFonts w:ascii="Arial" w:hAnsi="Arial" w:cs="Arial"/>
          <w:lang w:val="fi-FI"/>
        </w:rPr>
      </w:pPr>
      <w:r>
        <w:rPr>
          <w:rFonts w:ascii="Arial" w:hAnsi="Arial" w:cs="Arial"/>
          <w:lang w:val="fi-FI"/>
        </w:rPr>
        <w:t>Yhtiön osakkeen hankkimiseen luovutustoimin muulle</w:t>
      </w:r>
      <w:r w:rsidR="00A5277F">
        <w:rPr>
          <w:rFonts w:ascii="Arial" w:hAnsi="Arial" w:cs="Arial"/>
          <w:lang w:val="fi-FI"/>
        </w:rPr>
        <w:t xml:space="preserve"> </w:t>
      </w:r>
      <w:r>
        <w:rPr>
          <w:rFonts w:ascii="Arial" w:hAnsi="Arial" w:cs="Arial"/>
          <w:lang w:val="fi-FI"/>
        </w:rPr>
        <w:t>kuin jo ennestään yhtiön osakkeita omistavalle vaaditaan yhtiön hallituksen suostumus.</w:t>
      </w:r>
      <w:r w:rsidR="00217610">
        <w:rPr>
          <w:rFonts w:ascii="Arial" w:hAnsi="Arial" w:cs="Arial"/>
          <w:lang w:val="fi-FI"/>
        </w:rPr>
        <w:t xml:space="preserve"> </w:t>
      </w:r>
      <w:r w:rsidR="001F3731">
        <w:rPr>
          <w:rFonts w:ascii="Arial" w:hAnsi="Arial" w:cs="Arial"/>
          <w:lang w:val="fi-FI"/>
        </w:rPr>
        <w:t xml:space="preserve">Suostumuksen antamisesta päättää yhtiön hallitus. </w:t>
      </w:r>
    </w:p>
    <w:p w14:paraId="09CD5DEC" w14:textId="20A268DA" w:rsidR="001734DD" w:rsidRDefault="001734DD" w:rsidP="007962E7">
      <w:pPr>
        <w:rPr>
          <w:rFonts w:ascii="Arial" w:hAnsi="Arial" w:cs="Arial"/>
          <w:lang w:val="fi-FI"/>
        </w:rPr>
      </w:pPr>
      <w:r w:rsidRPr="001734DD">
        <w:rPr>
          <w:rFonts w:ascii="Arial" w:hAnsi="Arial" w:cs="Arial"/>
          <w:lang w:val="fi-FI"/>
        </w:rPr>
        <w:t>Suostumuksen antamisen ehdottoman edellytyksenä on, että suostumusta hakeva osakkeensaaja yhtyy yhtiön osakkaiden välillä voimassa olevaan osakassopimukseen allekirjoittamalla erillisen liittymissopimuksen.</w:t>
      </w:r>
    </w:p>
    <w:p w14:paraId="30388DD2" w14:textId="556E5A33" w:rsidR="00217610" w:rsidRDefault="00217610" w:rsidP="00052A0C">
      <w:pPr>
        <w:spacing w:line="276" w:lineRule="auto"/>
        <w:jc w:val="both"/>
        <w:rPr>
          <w:rFonts w:ascii="Arial" w:hAnsi="Arial" w:cs="Arial"/>
          <w:lang w:val="fi-FI"/>
        </w:rPr>
      </w:pPr>
      <w:r>
        <w:rPr>
          <w:rFonts w:ascii="Arial" w:hAnsi="Arial" w:cs="Arial"/>
          <w:lang w:val="fi-FI"/>
        </w:rPr>
        <w:t>Suostumus voidaan antaa ainoastaan luovutuksensaajalle, joka on julkisista hankinnoista ja käyttöoikeussopimuksista annetu</w:t>
      </w:r>
      <w:r w:rsidR="004223C0">
        <w:rPr>
          <w:rFonts w:ascii="Arial" w:hAnsi="Arial" w:cs="Arial"/>
          <w:lang w:val="fi-FI"/>
        </w:rPr>
        <w:t xml:space="preserve">ssa laissa tarkoitettu </w:t>
      </w:r>
      <w:r>
        <w:rPr>
          <w:rFonts w:ascii="Arial" w:hAnsi="Arial" w:cs="Arial"/>
          <w:lang w:val="fi-FI"/>
        </w:rPr>
        <w:t>hankintayksikkö.</w:t>
      </w:r>
    </w:p>
    <w:p w14:paraId="04A585BD" w14:textId="76AB30F7" w:rsidR="00556055" w:rsidRPr="001F3731" w:rsidRDefault="001F3731" w:rsidP="00052A0C">
      <w:pPr>
        <w:spacing w:line="276" w:lineRule="auto"/>
        <w:jc w:val="both"/>
        <w:rPr>
          <w:rFonts w:ascii="Arial" w:hAnsi="Arial" w:cs="Arial"/>
          <w:lang w:val="fi-FI"/>
        </w:rPr>
      </w:pPr>
      <w:r w:rsidRPr="001F3731">
        <w:rPr>
          <w:rFonts w:ascii="Arial" w:hAnsi="Arial" w:cs="Arial"/>
          <w:lang w:val="fi-FI"/>
        </w:rPr>
        <w:t>Maininta tästä suostumuslausekkeesta on merkittävä osakasluetteloon, mahdollisiin osakekirjoihin sekä mahdollisesti annettavaan väliaikaistodistukseen ja osakeantilippuun.</w:t>
      </w:r>
    </w:p>
    <w:sectPr w:rsidR="00556055" w:rsidRPr="001F37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5603" w14:textId="77777777" w:rsidR="00476104" w:rsidRDefault="00476104" w:rsidP="0022587F">
      <w:pPr>
        <w:spacing w:after="0" w:line="240" w:lineRule="auto"/>
      </w:pPr>
      <w:r>
        <w:separator/>
      </w:r>
    </w:p>
  </w:endnote>
  <w:endnote w:type="continuationSeparator" w:id="0">
    <w:p w14:paraId="2674E26B" w14:textId="77777777" w:rsidR="00476104" w:rsidRDefault="00476104" w:rsidP="0022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FD6C" w14:textId="77777777" w:rsidR="00476104" w:rsidRDefault="00476104" w:rsidP="0022587F">
      <w:pPr>
        <w:spacing w:after="0" w:line="240" w:lineRule="auto"/>
      </w:pPr>
      <w:r>
        <w:separator/>
      </w:r>
    </w:p>
  </w:footnote>
  <w:footnote w:type="continuationSeparator" w:id="0">
    <w:p w14:paraId="43B33845" w14:textId="77777777" w:rsidR="00476104" w:rsidRDefault="00476104" w:rsidP="00225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394"/>
    <w:multiLevelType w:val="hybridMultilevel"/>
    <w:tmpl w:val="C9E60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70320"/>
    <w:multiLevelType w:val="hybridMultilevel"/>
    <w:tmpl w:val="1E06401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 w15:restartNumberingAfterBreak="0">
    <w:nsid w:val="43961DDE"/>
    <w:multiLevelType w:val="hybridMultilevel"/>
    <w:tmpl w:val="08CA6E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51918D2"/>
    <w:multiLevelType w:val="hybridMultilevel"/>
    <w:tmpl w:val="B80A0084"/>
    <w:lvl w:ilvl="0" w:tplc="0A7EDF98">
      <w:start w:val="1"/>
      <w:numFmt w:val="bullet"/>
      <w:lvlText w:val="-"/>
      <w:lvlJc w:val="left"/>
      <w:pPr>
        <w:ind w:left="1440" w:hanging="360"/>
      </w:pPr>
      <w:rPr>
        <w:rFonts w:ascii="Calibri" w:eastAsiaTheme="minorHAnsi" w:hAnsi="Calibri" w:cs="Calibri"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4" w15:restartNumberingAfterBreak="0">
    <w:nsid w:val="604E528D"/>
    <w:multiLevelType w:val="hybridMultilevel"/>
    <w:tmpl w:val="ABA45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51152"/>
    <w:multiLevelType w:val="hybridMultilevel"/>
    <w:tmpl w:val="5E52F48A"/>
    <w:lvl w:ilvl="0" w:tplc="1B3AE51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7B6D6555"/>
    <w:multiLevelType w:val="multilevel"/>
    <w:tmpl w:val="08CA6E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CA80D5B"/>
    <w:multiLevelType w:val="hybridMultilevel"/>
    <w:tmpl w:val="2D2AEB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91500494">
    <w:abstractNumId w:val="4"/>
  </w:num>
  <w:num w:numId="2" w16cid:durableId="1317489621">
    <w:abstractNumId w:val="0"/>
  </w:num>
  <w:num w:numId="3" w16cid:durableId="1545825350">
    <w:abstractNumId w:val="7"/>
  </w:num>
  <w:num w:numId="4" w16cid:durableId="349837389">
    <w:abstractNumId w:val="2"/>
  </w:num>
  <w:num w:numId="5" w16cid:durableId="1040785431">
    <w:abstractNumId w:val="3"/>
  </w:num>
  <w:num w:numId="6" w16cid:durableId="1963072520">
    <w:abstractNumId w:val="6"/>
  </w:num>
  <w:num w:numId="7" w16cid:durableId="872572266">
    <w:abstractNumId w:val="5"/>
  </w:num>
  <w:num w:numId="8" w16cid:durableId="186413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C0"/>
    <w:rsid w:val="00032DA1"/>
    <w:rsid w:val="00052A0C"/>
    <w:rsid w:val="00060AFB"/>
    <w:rsid w:val="0006173C"/>
    <w:rsid w:val="00074453"/>
    <w:rsid w:val="000910C6"/>
    <w:rsid w:val="00111AFE"/>
    <w:rsid w:val="00117691"/>
    <w:rsid w:val="0013533C"/>
    <w:rsid w:val="00140C07"/>
    <w:rsid w:val="001734DD"/>
    <w:rsid w:val="001B6762"/>
    <w:rsid w:val="001D4B8F"/>
    <w:rsid w:val="001F3731"/>
    <w:rsid w:val="00211ADB"/>
    <w:rsid w:val="00217610"/>
    <w:rsid w:val="0022587F"/>
    <w:rsid w:val="00232717"/>
    <w:rsid w:val="002805E6"/>
    <w:rsid w:val="002866DB"/>
    <w:rsid w:val="002C2D4D"/>
    <w:rsid w:val="002D6B87"/>
    <w:rsid w:val="002F3D9A"/>
    <w:rsid w:val="003015F0"/>
    <w:rsid w:val="003258D1"/>
    <w:rsid w:val="00342C8F"/>
    <w:rsid w:val="00354630"/>
    <w:rsid w:val="003734BA"/>
    <w:rsid w:val="004102C5"/>
    <w:rsid w:val="00414F96"/>
    <w:rsid w:val="004223C0"/>
    <w:rsid w:val="00440D77"/>
    <w:rsid w:val="004644AE"/>
    <w:rsid w:val="00467CFE"/>
    <w:rsid w:val="00476104"/>
    <w:rsid w:val="00493C04"/>
    <w:rsid w:val="004B7144"/>
    <w:rsid w:val="004C0E6C"/>
    <w:rsid w:val="004E0328"/>
    <w:rsid w:val="004F1FE5"/>
    <w:rsid w:val="004F3F6E"/>
    <w:rsid w:val="005000D6"/>
    <w:rsid w:val="00547DBF"/>
    <w:rsid w:val="00552A08"/>
    <w:rsid w:val="00556055"/>
    <w:rsid w:val="005C4887"/>
    <w:rsid w:val="005D05C0"/>
    <w:rsid w:val="005F6B46"/>
    <w:rsid w:val="00606771"/>
    <w:rsid w:val="00611218"/>
    <w:rsid w:val="00690126"/>
    <w:rsid w:val="00690391"/>
    <w:rsid w:val="006915E1"/>
    <w:rsid w:val="006A0F80"/>
    <w:rsid w:val="006E217C"/>
    <w:rsid w:val="006F1424"/>
    <w:rsid w:val="006F467B"/>
    <w:rsid w:val="00710CCD"/>
    <w:rsid w:val="00716588"/>
    <w:rsid w:val="0072243E"/>
    <w:rsid w:val="0073466F"/>
    <w:rsid w:val="00740DCC"/>
    <w:rsid w:val="007962E7"/>
    <w:rsid w:val="00801636"/>
    <w:rsid w:val="00802B3E"/>
    <w:rsid w:val="008432E0"/>
    <w:rsid w:val="00845D62"/>
    <w:rsid w:val="00854014"/>
    <w:rsid w:val="00863B4B"/>
    <w:rsid w:val="00872286"/>
    <w:rsid w:val="0087569A"/>
    <w:rsid w:val="0088489F"/>
    <w:rsid w:val="00884FB1"/>
    <w:rsid w:val="008D5677"/>
    <w:rsid w:val="009007EA"/>
    <w:rsid w:val="00931E96"/>
    <w:rsid w:val="0094454D"/>
    <w:rsid w:val="0095342C"/>
    <w:rsid w:val="009B4183"/>
    <w:rsid w:val="009E0F9E"/>
    <w:rsid w:val="009F4117"/>
    <w:rsid w:val="00A168AA"/>
    <w:rsid w:val="00A5277F"/>
    <w:rsid w:val="00A81DC2"/>
    <w:rsid w:val="00AB70C7"/>
    <w:rsid w:val="00AD0517"/>
    <w:rsid w:val="00B258B3"/>
    <w:rsid w:val="00B32B51"/>
    <w:rsid w:val="00B336B5"/>
    <w:rsid w:val="00B41436"/>
    <w:rsid w:val="00B822CF"/>
    <w:rsid w:val="00B91D6C"/>
    <w:rsid w:val="00BA5FDA"/>
    <w:rsid w:val="00BA6975"/>
    <w:rsid w:val="00BE1CCA"/>
    <w:rsid w:val="00BF31D4"/>
    <w:rsid w:val="00C479DC"/>
    <w:rsid w:val="00C51725"/>
    <w:rsid w:val="00C55DA2"/>
    <w:rsid w:val="00C62408"/>
    <w:rsid w:val="00C9621C"/>
    <w:rsid w:val="00CA6682"/>
    <w:rsid w:val="00CE7428"/>
    <w:rsid w:val="00D22D9F"/>
    <w:rsid w:val="00D259E9"/>
    <w:rsid w:val="00D545BE"/>
    <w:rsid w:val="00D755F9"/>
    <w:rsid w:val="00D814A0"/>
    <w:rsid w:val="00D827AD"/>
    <w:rsid w:val="00D82E6C"/>
    <w:rsid w:val="00DD40F6"/>
    <w:rsid w:val="00E03DA9"/>
    <w:rsid w:val="00E102AE"/>
    <w:rsid w:val="00E15D0A"/>
    <w:rsid w:val="00EA3556"/>
    <w:rsid w:val="00EB57E9"/>
    <w:rsid w:val="00EF7A63"/>
    <w:rsid w:val="00F26A99"/>
    <w:rsid w:val="00F5011A"/>
    <w:rsid w:val="00F63752"/>
    <w:rsid w:val="00F64DC3"/>
    <w:rsid w:val="00F6780E"/>
    <w:rsid w:val="00F802F6"/>
    <w:rsid w:val="00F90191"/>
    <w:rsid w:val="00FA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0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168AA"/>
    <w:pPr>
      <w:keepNext/>
      <w:keepLines/>
      <w:spacing w:after="12" w:line="256" w:lineRule="auto"/>
      <w:ind w:left="550" w:hanging="10"/>
      <w:outlineLvl w:val="0"/>
    </w:pPr>
    <w:rPr>
      <w:rFonts w:ascii="Book Antiqua" w:eastAsia="Book Antiqua" w:hAnsi="Book Antiqua" w:cs="Book Antiqu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055"/>
    <w:pPr>
      <w:ind w:left="720"/>
      <w:contextualSpacing/>
    </w:pPr>
  </w:style>
  <w:style w:type="character" w:styleId="CommentReference">
    <w:name w:val="annotation reference"/>
    <w:basedOn w:val="DefaultParagraphFont"/>
    <w:uiPriority w:val="99"/>
    <w:semiHidden/>
    <w:unhideWhenUsed/>
    <w:rsid w:val="004E0328"/>
    <w:rPr>
      <w:sz w:val="16"/>
      <w:szCs w:val="16"/>
    </w:rPr>
  </w:style>
  <w:style w:type="paragraph" w:styleId="CommentText">
    <w:name w:val="annotation text"/>
    <w:basedOn w:val="Normal"/>
    <w:link w:val="CommentTextChar"/>
    <w:uiPriority w:val="99"/>
    <w:semiHidden/>
    <w:unhideWhenUsed/>
    <w:rsid w:val="004E0328"/>
    <w:pPr>
      <w:spacing w:line="240" w:lineRule="auto"/>
    </w:pPr>
    <w:rPr>
      <w:sz w:val="20"/>
      <w:szCs w:val="20"/>
    </w:rPr>
  </w:style>
  <w:style w:type="character" w:customStyle="1" w:styleId="CommentTextChar">
    <w:name w:val="Comment Text Char"/>
    <w:basedOn w:val="DefaultParagraphFont"/>
    <w:link w:val="CommentText"/>
    <w:uiPriority w:val="99"/>
    <w:semiHidden/>
    <w:rsid w:val="004E0328"/>
    <w:rPr>
      <w:sz w:val="20"/>
      <w:szCs w:val="20"/>
    </w:rPr>
  </w:style>
  <w:style w:type="paragraph" w:styleId="CommentSubject">
    <w:name w:val="annotation subject"/>
    <w:basedOn w:val="CommentText"/>
    <w:next w:val="CommentText"/>
    <w:link w:val="CommentSubjectChar"/>
    <w:uiPriority w:val="99"/>
    <w:semiHidden/>
    <w:unhideWhenUsed/>
    <w:rsid w:val="004E0328"/>
    <w:rPr>
      <w:b/>
      <w:bCs/>
    </w:rPr>
  </w:style>
  <w:style w:type="character" w:customStyle="1" w:styleId="CommentSubjectChar">
    <w:name w:val="Comment Subject Char"/>
    <w:basedOn w:val="CommentTextChar"/>
    <w:link w:val="CommentSubject"/>
    <w:uiPriority w:val="99"/>
    <w:semiHidden/>
    <w:rsid w:val="004E0328"/>
    <w:rPr>
      <w:b/>
      <w:bCs/>
      <w:sz w:val="20"/>
      <w:szCs w:val="20"/>
    </w:rPr>
  </w:style>
  <w:style w:type="paragraph" w:styleId="BalloonText">
    <w:name w:val="Balloon Text"/>
    <w:basedOn w:val="Normal"/>
    <w:link w:val="BalloonTextChar"/>
    <w:uiPriority w:val="99"/>
    <w:semiHidden/>
    <w:unhideWhenUsed/>
    <w:rsid w:val="004E0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328"/>
    <w:rPr>
      <w:rFonts w:ascii="Segoe UI" w:hAnsi="Segoe UI" w:cs="Segoe UI"/>
      <w:sz w:val="18"/>
      <w:szCs w:val="18"/>
    </w:rPr>
  </w:style>
  <w:style w:type="character" w:customStyle="1" w:styleId="Heading1Char">
    <w:name w:val="Heading 1 Char"/>
    <w:basedOn w:val="DefaultParagraphFont"/>
    <w:link w:val="Heading1"/>
    <w:uiPriority w:val="9"/>
    <w:rsid w:val="00A168AA"/>
    <w:rPr>
      <w:rFonts w:ascii="Book Antiqua" w:eastAsia="Book Antiqua" w:hAnsi="Book Antiqua" w:cs="Book Antiqua"/>
      <w:b/>
      <w:color w:val="000000"/>
      <w:sz w:val="20"/>
      <w:u w:val="single" w:color="000000"/>
    </w:rPr>
  </w:style>
  <w:style w:type="paragraph" w:styleId="Header">
    <w:name w:val="header"/>
    <w:basedOn w:val="Normal"/>
    <w:link w:val="HeaderChar"/>
    <w:uiPriority w:val="99"/>
    <w:unhideWhenUsed/>
    <w:rsid w:val="00225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2587F"/>
  </w:style>
  <w:style w:type="paragraph" w:styleId="Footer">
    <w:name w:val="footer"/>
    <w:basedOn w:val="Normal"/>
    <w:link w:val="FooterChar"/>
    <w:uiPriority w:val="99"/>
    <w:unhideWhenUsed/>
    <w:rsid w:val="00225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587F"/>
  </w:style>
  <w:style w:type="paragraph" w:customStyle="1" w:styleId="Body2">
    <w:name w:val="Body 2"/>
    <w:basedOn w:val="Normal"/>
    <w:uiPriority w:val="1"/>
    <w:qFormat/>
    <w:rsid w:val="00740DCC"/>
    <w:pPr>
      <w:spacing w:before="120" w:after="120" w:line="288" w:lineRule="auto"/>
      <w:ind w:left="1134"/>
      <w:jc w:val="both"/>
    </w:pPr>
    <w:rPr>
      <w:rFonts w:ascii="Arial" w:hAnsi="Arial" w:cs="Arial"/>
      <w:sz w:val="20"/>
      <w:szCs w:val="20"/>
      <w:lang w:val="fi-FI"/>
    </w:rPr>
  </w:style>
  <w:style w:type="paragraph" w:styleId="Revision">
    <w:name w:val="Revision"/>
    <w:hidden/>
    <w:uiPriority w:val="99"/>
    <w:semiHidden/>
    <w:rsid w:val="00CE7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2781">
      <w:bodyDiv w:val="1"/>
      <w:marLeft w:val="0"/>
      <w:marRight w:val="0"/>
      <w:marTop w:val="0"/>
      <w:marBottom w:val="0"/>
      <w:divBdr>
        <w:top w:val="none" w:sz="0" w:space="0" w:color="auto"/>
        <w:left w:val="none" w:sz="0" w:space="0" w:color="auto"/>
        <w:bottom w:val="none" w:sz="0" w:space="0" w:color="auto"/>
        <w:right w:val="none" w:sz="0" w:space="0" w:color="auto"/>
      </w:divBdr>
    </w:div>
    <w:div w:id="865294637">
      <w:bodyDiv w:val="1"/>
      <w:marLeft w:val="0"/>
      <w:marRight w:val="0"/>
      <w:marTop w:val="0"/>
      <w:marBottom w:val="0"/>
      <w:divBdr>
        <w:top w:val="none" w:sz="0" w:space="0" w:color="auto"/>
        <w:left w:val="none" w:sz="0" w:space="0" w:color="auto"/>
        <w:bottom w:val="none" w:sz="0" w:space="0" w:color="auto"/>
        <w:right w:val="none" w:sz="0" w:space="0" w:color="auto"/>
      </w:divBdr>
    </w:div>
    <w:div w:id="1006782742">
      <w:bodyDiv w:val="1"/>
      <w:marLeft w:val="0"/>
      <w:marRight w:val="0"/>
      <w:marTop w:val="0"/>
      <w:marBottom w:val="0"/>
      <w:divBdr>
        <w:top w:val="none" w:sz="0" w:space="0" w:color="auto"/>
        <w:left w:val="none" w:sz="0" w:space="0" w:color="auto"/>
        <w:bottom w:val="none" w:sz="0" w:space="0" w:color="auto"/>
        <w:right w:val="none" w:sz="0" w:space="0" w:color="auto"/>
      </w:divBdr>
    </w:div>
    <w:div w:id="1669943611">
      <w:bodyDiv w:val="1"/>
      <w:marLeft w:val="0"/>
      <w:marRight w:val="0"/>
      <w:marTop w:val="0"/>
      <w:marBottom w:val="0"/>
      <w:divBdr>
        <w:top w:val="none" w:sz="0" w:space="0" w:color="auto"/>
        <w:left w:val="none" w:sz="0" w:space="0" w:color="auto"/>
        <w:bottom w:val="none" w:sz="0" w:space="0" w:color="auto"/>
        <w:right w:val="none" w:sz="0" w:space="0" w:color="auto"/>
      </w:divBdr>
    </w:div>
    <w:div w:id="2044360716">
      <w:bodyDiv w:val="1"/>
      <w:marLeft w:val="0"/>
      <w:marRight w:val="0"/>
      <w:marTop w:val="0"/>
      <w:marBottom w:val="0"/>
      <w:divBdr>
        <w:top w:val="none" w:sz="0" w:space="0" w:color="auto"/>
        <w:left w:val="none" w:sz="0" w:space="0" w:color="auto"/>
        <w:bottom w:val="none" w:sz="0" w:space="0" w:color="auto"/>
        <w:right w:val="none" w:sz="0" w:space="0" w:color="auto"/>
      </w:divBdr>
      <w:divsChild>
        <w:div w:id="798837652">
          <w:marLeft w:val="0"/>
          <w:marRight w:val="0"/>
          <w:marTop w:val="0"/>
          <w:marBottom w:val="0"/>
          <w:divBdr>
            <w:top w:val="none" w:sz="0" w:space="0" w:color="auto"/>
            <w:left w:val="none" w:sz="0" w:space="0" w:color="auto"/>
            <w:bottom w:val="none" w:sz="0" w:space="0" w:color="auto"/>
            <w:right w:val="none" w:sz="0" w:space="0" w:color="auto"/>
          </w:divBdr>
          <w:divsChild>
            <w:div w:id="18603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 A C T I V E ! 1 3 6 3 5 8 1 9 . 1 < / d o c u m e n t i d >  
     < s e n d e r i d > O O J A N P E R A < / s e n d e r i d >  
     < s e n d e r e m a i l > O L L I . O J A N P E R A @ K P M G . F I < / s e n d e r e m a i l >  
     < l a s t m o d i f i e d > 2 0 2 2 - 1 1 - 0 3 T 0 9 : 1 5 : 0 0 . 0 0 0 0 0 0 0 + 0 2 : 0 0 < / l a s t m o d i f i e d >  
     < d a t a b a s e > A C T I V E < / d a t a b a s e >  
 < / p r o p e r t i e s > 
</file>

<file path=customXml/itemProps1.xml><?xml version="1.0" encoding="utf-8"?>
<ds:datastoreItem xmlns:ds="http://schemas.openxmlformats.org/officeDocument/2006/customXml" ds:itemID="{A87121EF-E79F-4F4B-A20F-EC57656E8C9C}">
  <ds:schemaRefs>
    <ds:schemaRef ds:uri="http://schemas.openxmlformats.org/officeDocument/2006/bibliography"/>
  </ds:schemaRefs>
</ds:datastoreItem>
</file>

<file path=customXml/itemProps2.xml><?xml version="1.0" encoding="utf-8"?>
<ds:datastoreItem xmlns:ds="http://schemas.openxmlformats.org/officeDocument/2006/customXml" ds:itemID="{C124740C-EBC9-478D-A2F7-F35222E55858}">
  <ds:schemaRefs>
    <ds:schemaRef ds:uri="http://www.imanage.com/work/xmlschema"/>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5254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2023-06-26T10:51:00Z</dcterms:created>
  <dcterms:modified xsi:type="dcterms:W3CDTF">2023-06-27T05:54:00Z</dcterms:modified>
</cp:coreProperties>
</file>